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2B308" w14:textId="71E1245F" w:rsidR="00507791" w:rsidRDefault="00E42DF8" w:rsidP="00507791">
      <w:pPr>
        <w:spacing w:before="100" w:beforeAutospacing="1" w:after="100" w:afterAutospacing="1" w:line="240" w:lineRule="auto"/>
        <w:contextualSpacing/>
        <w:jc w:val="center"/>
        <w:rPr>
          <w:rFonts w:ascii="Verdana" w:eastAsia="Verdana" w:hAnsi="Verdana" w:cs="Verdana"/>
          <w:b/>
          <w:color w:val="31849B" w:themeColor="accent5" w:themeShade="BF"/>
          <w:sz w:val="20"/>
          <w:szCs w:val="20"/>
        </w:rPr>
      </w:pPr>
      <w:r>
        <w:rPr>
          <w:rFonts w:ascii="Verdana" w:eastAsia="Verdana" w:hAnsi="Verdana" w:cs="Verdana"/>
          <w:b/>
          <w:noProof/>
          <w:color w:val="4BACC6" w:themeColor="accent5"/>
          <w:sz w:val="20"/>
          <w:szCs w:val="20"/>
          <w:lang w:eastAsia="fr-FR"/>
        </w:rPr>
        <w:drawing>
          <wp:anchor distT="0" distB="0" distL="114300" distR="114300" simplePos="0" relativeHeight="251661312" behindDoc="0" locked="0" layoutInCell="1" allowOverlap="1" wp14:anchorId="3B3ED100" wp14:editId="2E7C9113">
            <wp:simplePos x="0" y="0"/>
            <wp:positionH relativeFrom="margin">
              <wp:align>center</wp:align>
            </wp:positionH>
            <wp:positionV relativeFrom="paragraph">
              <wp:posOffset>-518795</wp:posOffset>
            </wp:positionV>
            <wp:extent cx="1492219" cy="511552"/>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COM-Logo_AMU_CMJN.png"/>
                    <pic:cNvPicPr/>
                  </pic:nvPicPr>
                  <pic:blipFill>
                    <a:blip r:embed="rId8"/>
                    <a:stretch>
                      <a:fillRect/>
                    </a:stretch>
                  </pic:blipFill>
                  <pic:spPr>
                    <a:xfrm>
                      <a:off x="0" y="0"/>
                      <a:ext cx="1492219" cy="511552"/>
                    </a:xfrm>
                    <a:prstGeom prst="rect">
                      <a:avLst/>
                    </a:prstGeom>
                  </pic:spPr>
                </pic:pic>
              </a:graphicData>
            </a:graphic>
            <wp14:sizeRelH relativeFrom="page">
              <wp14:pctWidth>0</wp14:pctWidth>
            </wp14:sizeRelH>
            <wp14:sizeRelV relativeFrom="page">
              <wp14:pctHeight>0</wp14:pctHeight>
            </wp14:sizeRelV>
          </wp:anchor>
        </w:drawing>
      </w:r>
    </w:p>
    <w:p w14:paraId="3CF43330" w14:textId="7729F042" w:rsidR="009E5B74" w:rsidRPr="00507791" w:rsidRDefault="009E5B74" w:rsidP="00507791">
      <w:pPr>
        <w:spacing w:before="100" w:beforeAutospacing="1" w:after="100" w:afterAutospacing="1" w:line="240" w:lineRule="auto"/>
        <w:contextualSpacing/>
        <w:jc w:val="center"/>
        <w:rPr>
          <w:color w:val="4F81BD" w:themeColor="accent1"/>
          <w:sz w:val="20"/>
          <w:szCs w:val="20"/>
        </w:rPr>
      </w:pPr>
      <w:r w:rsidRPr="00507791">
        <w:rPr>
          <w:rFonts w:ascii="Verdana" w:eastAsia="Verdana" w:hAnsi="Verdana" w:cs="Verdana"/>
          <w:b/>
          <w:color w:val="4F81BD" w:themeColor="accent1"/>
          <w:sz w:val="20"/>
          <w:szCs w:val="20"/>
        </w:rPr>
        <w:t>DD en Trans’ : le développement durable est interdisciplinaire</w:t>
      </w:r>
    </w:p>
    <w:p w14:paraId="1DCBFAD0" w14:textId="0CC11F71" w:rsidR="009E5B74" w:rsidRPr="00507791" w:rsidRDefault="009E5B74" w:rsidP="00507791">
      <w:pPr>
        <w:spacing w:before="100" w:beforeAutospacing="1" w:after="100" w:afterAutospacing="1" w:line="240" w:lineRule="auto"/>
        <w:contextualSpacing/>
        <w:jc w:val="center"/>
        <w:rPr>
          <w:rFonts w:ascii="Verdana" w:hAnsi="Verdana" w:cs="Cambria-Bold"/>
          <w:b/>
          <w:bCs/>
          <w:color w:val="4F81BD" w:themeColor="accent1"/>
          <w:sz w:val="20"/>
          <w:szCs w:val="20"/>
        </w:rPr>
      </w:pPr>
      <w:r w:rsidRPr="00507791">
        <w:rPr>
          <w:rFonts w:ascii="Verdana" w:hAnsi="Verdana" w:cs="Cambria-Bold"/>
          <w:b/>
          <w:bCs/>
          <w:color w:val="4F81BD" w:themeColor="accent1"/>
          <w:sz w:val="20"/>
          <w:szCs w:val="20"/>
        </w:rPr>
        <w:t xml:space="preserve">Règlement </w:t>
      </w:r>
      <w:r w:rsidR="00507791" w:rsidRPr="00507791">
        <w:rPr>
          <w:rFonts w:ascii="Verdana" w:hAnsi="Verdana" w:cs="Cambria-Bold"/>
          <w:b/>
          <w:bCs/>
          <w:color w:val="4F81BD" w:themeColor="accent1"/>
          <w:sz w:val="20"/>
          <w:szCs w:val="20"/>
        </w:rPr>
        <w:t>du concours -</w:t>
      </w:r>
      <w:r w:rsidR="00F27E7C">
        <w:rPr>
          <w:rFonts w:ascii="Verdana" w:hAnsi="Verdana" w:cs="Cambria-Bold"/>
          <w:b/>
          <w:bCs/>
          <w:color w:val="4F81BD" w:themeColor="accent1"/>
          <w:sz w:val="20"/>
          <w:szCs w:val="20"/>
        </w:rPr>
        <w:t xml:space="preserve"> édition </w:t>
      </w:r>
      <w:r w:rsidR="00823E68">
        <w:rPr>
          <w:rFonts w:ascii="Verdana" w:hAnsi="Verdana" w:cs="Cambria-Bold"/>
          <w:b/>
          <w:bCs/>
          <w:color w:val="4F81BD" w:themeColor="accent1"/>
          <w:sz w:val="20"/>
          <w:szCs w:val="20"/>
        </w:rPr>
        <w:t>202</w:t>
      </w:r>
      <w:r w:rsidR="00A0549B">
        <w:rPr>
          <w:rFonts w:ascii="Verdana" w:hAnsi="Verdana" w:cs="Cambria-Bold"/>
          <w:b/>
          <w:bCs/>
          <w:color w:val="4F81BD" w:themeColor="accent1"/>
          <w:sz w:val="20"/>
          <w:szCs w:val="20"/>
        </w:rPr>
        <w:t>3</w:t>
      </w:r>
    </w:p>
    <w:p w14:paraId="3561B5D6" w14:textId="77777777" w:rsidR="003C062A" w:rsidRPr="008500DD" w:rsidRDefault="003C062A" w:rsidP="00E42B07">
      <w:pPr>
        <w:widowControl w:val="0"/>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rPr>
      </w:pPr>
    </w:p>
    <w:p w14:paraId="00899608" w14:textId="77777777" w:rsidR="003C062A" w:rsidRDefault="009E5B74" w:rsidP="006B046E">
      <w:pPr>
        <w:widowControl w:val="0"/>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r>
        <w:rPr>
          <w:rFonts w:ascii="Verdana" w:hAnsi="Verdana" w:cs="Cambria-Bold"/>
          <w:b/>
          <w:bCs/>
          <w:color w:val="000000"/>
          <w:sz w:val="18"/>
          <w:szCs w:val="18"/>
          <w:u w:val="single"/>
        </w:rPr>
        <w:t>Article 1 – Mentions obligatoires</w:t>
      </w:r>
    </w:p>
    <w:p w14:paraId="394D68BB" w14:textId="77777777" w:rsidR="009E5B74" w:rsidRPr="008500DD" w:rsidRDefault="009E5B74" w:rsidP="006B046E">
      <w:pPr>
        <w:widowControl w:val="0"/>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p>
    <w:p w14:paraId="69B78DC5" w14:textId="394DDAF1" w:rsidR="002B7221" w:rsidRPr="009E5B74" w:rsidRDefault="003C062A" w:rsidP="006B046E">
      <w:pPr>
        <w:spacing w:before="100" w:beforeAutospacing="1" w:after="100" w:afterAutospacing="1" w:line="240" w:lineRule="auto"/>
        <w:contextualSpacing/>
        <w:jc w:val="both"/>
      </w:pPr>
      <w:r w:rsidRPr="00484E86">
        <w:rPr>
          <w:rFonts w:ascii="Verdana" w:hAnsi="Verdana" w:cs="Cambria"/>
          <w:b/>
          <w:color w:val="000000"/>
          <w:sz w:val="18"/>
          <w:szCs w:val="18"/>
        </w:rPr>
        <w:t>Aix</w:t>
      </w:r>
      <w:r w:rsidR="00773568" w:rsidRPr="00484E86">
        <w:rPr>
          <w:rFonts w:ascii="Cambria Math" w:hAnsi="Cambria Math" w:cs="Cambria Math"/>
          <w:b/>
          <w:color w:val="000000"/>
          <w:sz w:val="18"/>
          <w:szCs w:val="18"/>
        </w:rPr>
        <w:t>‐</w:t>
      </w:r>
      <w:r w:rsidR="00773568" w:rsidRPr="00484E86">
        <w:rPr>
          <w:rFonts w:ascii="Verdana" w:hAnsi="Verdana" w:cs="Cambria"/>
          <w:b/>
          <w:color w:val="000000"/>
          <w:sz w:val="18"/>
          <w:szCs w:val="18"/>
        </w:rPr>
        <w:t>Marseille Universit</w:t>
      </w:r>
      <w:r w:rsidR="00773568" w:rsidRPr="00484E86">
        <w:rPr>
          <w:rFonts w:ascii="Verdana" w:hAnsi="Verdana" w:cs="Verdana"/>
          <w:b/>
          <w:color w:val="000000"/>
          <w:sz w:val="18"/>
          <w:szCs w:val="18"/>
        </w:rPr>
        <w:t>é</w:t>
      </w:r>
      <w:r w:rsidR="00BD53AF" w:rsidRPr="00484E86">
        <w:rPr>
          <w:rFonts w:ascii="Verdana" w:hAnsi="Verdana" w:cs="Verdana"/>
          <w:b/>
          <w:color w:val="000000"/>
          <w:sz w:val="18"/>
          <w:szCs w:val="18"/>
        </w:rPr>
        <w:t>, ci-après dénommé l’organisateur</w:t>
      </w:r>
      <w:r w:rsidR="00E42DF8">
        <w:rPr>
          <w:rFonts w:ascii="Verdana" w:hAnsi="Verdana" w:cs="Verdana"/>
          <w:b/>
          <w:color w:val="000000"/>
          <w:sz w:val="18"/>
          <w:szCs w:val="18"/>
        </w:rPr>
        <w:t xml:space="preserve"> AMU</w:t>
      </w:r>
      <w:r w:rsidR="00BD53AF" w:rsidRPr="00484E86">
        <w:rPr>
          <w:rFonts w:ascii="Verdana" w:hAnsi="Verdana" w:cs="Verdana"/>
          <w:b/>
          <w:color w:val="000000"/>
          <w:sz w:val="18"/>
          <w:szCs w:val="18"/>
        </w:rPr>
        <w:t>,</w:t>
      </w:r>
      <w:r w:rsidR="00194F80">
        <w:rPr>
          <w:rFonts w:ascii="Verdana" w:hAnsi="Verdana" w:cs="Cambria"/>
          <w:color w:val="000000"/>
          <w:sz w:val="18"/>
          <w:szCs w:val="18"/>
        </w:rPr>
        <w:t xml:space="preserve"> </w:t>
      </w:r>
      <w:r w:rsidR="00773568" w:rsidRPr="008500DD">
        <w:rPr>
          <w:rFonts w:ascii="Verdana" w:hAnsi="Verdana" w:cs="Cambria"/>
          <w:color w:val="000000"/>
          <w:sz w:val="18"/>
          <w:szCs w:val="18"/>
        </w:rPr>
        <w:t>organise</w:t>
      </w:r>
      <w:r w:rsidR="00BD53AF">
        <w:rPr>
          <w:rFonts w:ascii="Verdana" w:hAnsi="Verdana" w:cs="Cambria"/>
          <w:color w:val="000000"/>
          <w:sz w:val="18"/>
          <w:szCs w:val="18"/>
        </w:rPr>
        <w:t xml:space="preserve"> dans le cadre de sa politique Développement Durable (DD)</w:t>
      </w:r>
      <w:r w:rsidR="004A09F1">
        <w:rPr>
          <w:rFonts w:ascii="Verdana" w:hAnsi="Verdana" w:cs="Cambria"/>
          <w:color w:val="000000"/>
          <w:sz w:val="18"/>
          <w:szCs w:val="18"/>
        </w:rPr>
        <w:t xml:space="preserve"> un</w:t>
      </w:r>
      <w:r w:rsidRPr="008500DD">
        <w:rPr>
          <w:rFonts w:ascii="Verdana" w:hAnsi="Verdana" w:cs="Cambria"/>
          <w:color w:val="000000"/>
          <w:sz w:val="18"/>
          <w:szCs w:val="18"/>
        </w:rPr>
        <w:t xml:space="preserve"> </w:t>
      </w:r>
      <w:r w:rsidR="00900DA2" w:rsidRPr="008500DD">
        <w:rPr>
          <w:rFonts w:ascii="Verdana" w:hAnsi="Verdana" w:cs="Cambria"/>
          <w:color w:val="000000"/>
          <w:sz w:val="18"/>
          <w:szCs w:val="18"/>
        </w:rPr>
        <w:t xml:space="preserve">concours </w:t>
      </w:r>
      <w:r w:rsidRPr="008500DD">
        <w:rPr>
          <w:rFonts w:ascii="Verdana" w:hAnsi="Verdana" w:cs="Cambria"/>
          <w:color w:val="000000"/>
          <w:sz w:val="18"/>
          <w:szCs w:val="18"/>
        </w:rPr>
        <w:t>intitulé</w:t>
      </w:r>
      <w:r w:rsidR="008500DD">
        <w:rPr>
          <w:rFonts w:ascii="Verdana" w:hAnsi="Verdana" w:cs="Cambria"/>
          <w:color w:val="000000"/>
          <w:sz w:val="18"/>
          <w:szCs w:val="18"/>
        </w:rPr>
        <w:t xml:space="preserve"> </w:t>
      </w:r>
      <w:r w:rsidR="00442CF6" w:rsidRPr="00442CF6">
        <w:rPr>
          <w:rFonts w:ascii="Verdana" w:hAnsi="Verdana" w:cs="PalatinoLinotype-Roman"/>
          <w:b/>
          <w:color w:val="000000"/>
          <w:sz w:val="18"/>
          <w:szCs w:val="18"/>
        </w:rPr>
        <w:t>« DD en Trans’ : le développement durable est interdisciplinaire »</w:t>
      </w:r>
      <w:r w:rsidR="00773568" w:rsidRPr="008500DD">
        <w:rPr>
          <w:rFonts w:ascii="Verdana" w:hAnsi="Verdana" w:cs="Cambria"/>
          <w:color w:val="000000"/>
          <w:sz w:val="18"/>
          <w:szCs w:val="18"/>
        </w:rPr>
        <w:t xml:space="preserve"> qui se</w:t>
      </w:r>
      <w:r w:rsidRPr="008500DD">
        <w:rPr>
          <w:rFonts w:ascii="Verdana" w:hAnsi="Verdana" w:cs="Cambria"/>
          <w:color w:val="000000"/>
          <w:sz w:val="18"/>
          <w:szCs w:val="18"/>
        </w:rPr>
        <w:t xml:space="preserve"> </w:t>
      </w:r>
      <w:r w:rsidR="00773568" w:rsidRPr="008500DD">
        <w:rPr>
          <w:rFonts w:ascii="Verdana" w:hAnsi="Verdana" w:cs="Cambria"/>
          <w:color w:val="000000"/>
          <w:sz w:val="18"/>
          <w:szCs w:val="18"/>
        </w:rPr>
        <w:t>déroulera le</w:t>
      </w:r>
      <w:r w:rsidR="0016574B">
        <w:rPr>
          <w:rFonts w:ascii="Verdana" w:hAnsi="Verdana" w:cs="Cambria"/>
          <w:color w:val="000000"/>
          <w:sz w:val="18"/>
          <w:szCs w:val="18"/>
        </w:rPr>
        <w:t xml:space="preserve"> </w:t>
      </w:r>
      <w:r w:rsidR="000A7BE6" w:rsidRPr="00757329">
        <w:rPr>
          <w:rFonts w:ascii="Verdana" w:hAnsi="Verdana" w:cs="Cambria"/>
          <w:b/>
          <w:color w:val="000000"/>
          <w:sz w:val="18"/>
          <w:szCs w:val="18"/>
        </w:rPr>
        <w:t xml:space="preserve">jeudi </w:t>
      </w:r>
      <w:r w:rsidR="00757329" w:rsidRPr="00757329">
        <w:rPr>
          <w:rFonts w:ascii="Verdana" w:hAnsi="Verdana" w:cs="Cambria"/>
          <w:b/>
          <w:color w:val="000000"/>
          <w:sz w:val="18"/>
          <w:szCs w:val="18"/>
        </w:rPr>
        <w:t>3</w:t>
      </w:r>
      <w:r w:rsidR="00687573">
        <w:rPr>
          <w:rFonts w:ascii="Verdana" w:hAnsi="Verdana" w:cs="Cambria"/>
          <w:b/>
          <w:color w:val="000000"/>
          <w:sz w:val="18"/>
          <w:szCs w:val="18"/>
        </w:rPr>
        <w:t>0</w:t>
      </w:r>
      <w:r w:rsidR="008F185F" w:rsidRPr="00757329">
        <w:rPr>
          <w:rFonts w:ascii="Verdana" w:hAnsi="Verdana" w:cs="Cambria"/>
          <w:b/>
          <w:color w:val="000000"/>
          <w:sz w:val="18"/>
          <w:szCs w:val="18"/>
        </w:rPr>
        <w:t xml:space="preserve"> mars</w:t>
      </w:r>
      <w:r w:rsidR="00A5430F">
        <w:rPr>
          <w:rFonts w:ascii="Verdana" w:hAnsi="Verdana" w:cs="Cambria"/>
          <w:b/>
          <w:color w:val="000000"/>
          <w:sz w:val="18"/>
          <w:szCs w:val="18"/>
        </w:rPr>
        <w:t xml:space="preserve"> </w:t>
      </w:r>
      <w:r w:rsidR="0016574B">
        <w:rPr>
          <w:rFonts w:ascii="Verdana" w:hAnsi="Verdana" w:cs="Cambria"/>
          <w:b/>
          <w:color w:val="000000"/>
          <w:sz w:val="18"/>
          <w:szCs w:val="18"/>
        </w:rPr>
        <w:t>202</w:t>
      </w:r>
      <w:r w:rsidR="00E65853">
        <w:rPr>
          <w:rFonts w:ascii="Verdana" w:hAnsi="Verdana" w:cs="Cambria"/>
          <w:b/>
          <w:color w:val="000000"/>
          <w:sz w:val="18"/>
          <w:szCs w:val="18"/>
        </w:rPr>
        <w:t>3</w:t>
      </w:r>
      <w:r w:rsidR="00A4244A">
        <w:rPr>
          <w:rFonts w:ascii="Verdana" w:hAnsi="Verdana" w:cs="Cambria"/>
          <w:color w:val="000000"/>
          <w:sz w:val="18"/>
          <w:szCs w:val="18"/>
        </w:rPr>
        <w:t>.</w:t>
      </w:r>
    </w:p>
    <w:p w14:paraId="41C6C0F1" w14:textId="77777777" w:rsidR="00552AF6" w:rsidRPr="008500DD" w:rsidRDefault="00552AF6" w:rsidP="006B046E">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r w:rsidRPr="008500DD">
        <w:rPr>
          <w:rFonts w:ascii="Verdana" w:hAnsi="Verdana" w:cs="Cambria"/>
          <w:color w:val="000000"/>
          <w:sz w:val="18"/>
          <w:szCs w:val="18"/>
        </w:rPr>
        <w:t>La participation à ce jeu concours est gratuite.</w:t>
      </w:r>
    </w:p>
    <w:p w14:paraId="00E4B97E" w14:textId="77777777" w:rsidR="00552AF6" w:rsidRPr="008500DD" w:rsidRDefault="00552AF6" w:rsidP="006B046E">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61ACC561" w14:textId="77777777" w:rsidR="00552AF6" w:rsidRDefault="00552AF6" w:rsidP="006B046E">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r w:rsidRPr="008500DD">
        <w:rPr>
          <w:rFonts w:ascii="Verdana" w:hAnsi="Verdana" w:cs="Cambria"/>
          <w:color w:val="000000"/>
          <w:sz w:val="18"/>
          <w:szCs w:val="18"/>
        </w:rPr>
        <w:t xml:space="preserve">Les modalités du jeu </w:t>
      </w:r>
      <w:r w:rsidR="00096998">
        <w:rPr>
          <w:rFonts w:ascii="Verdana" w:hAnsi="Verdana" w:cs="Cambria"/>
          <w:color w:val="000000"/>
          <w:sz w:val="18"/>
          <w:szCs w:val="18"/>
        </w:rPr>
        <w:t xml:space="preserve">concours </w:t>
      </w:r>
      <w:r w:rsidRPr="008500DD">
        <w:rPr>
          <w:rFonts w:ascii="Verdana" w:hAnsi="Verdana" w:cs="Cambria"/>
          <w:color w:val="000000"/>
          <w:sz w:val="18"/>
          <w:szCs w:val="18"/>
        </w:rPr>
        <w:t>sont exposées ci-apr</w:t>
      </w:r>
      <w:r w:rsidRPr="008500DD">
        <w:rPr>
          <w:rFonts w:ascii="Verdana" w:hAnsi="Verdana" w:cs="Verdana"/>
          <w:color w:val="000000"/>
          <w:sz w:val="18"/>
          <w:szCs w:val="18"/>
        </w:rPr>
        <w:t>è</w:t>
      </w:r>
      <w:r w:rsidRPr="008500DD">
        <w:rPr>
          <w:rFonts w:ascii="Verdana" w:hAnsi="Verdana" w:cs="Cambria"/>
          <w:color w:val="000000"/>
          <w:sz w:val="18"/>
          <w:szCs w:val="18"/>
        </w:rPr>
        <w:t>s.</w:t>
      </w:r>
    </w:p>
    <w:p w14:paraId="3C1CF354" w14:textId="77777777" w:rsidR="009E5B74" w:rsidRDefault="009E5B74" w:rsidP="006B046E">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3DAFC1B2" w14:textId="64AAE3E8" w:rsidR="009E5B74" w:rsidRDefault="009E5B74" w:rsidP="006B046E">
      <w:pPr>
        <w:widowControl w:val="0"/>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r>
        <w:rPr>
          <w:rFonts w:ascii="Verdana" w:hAnsi="Verdana" w:cs="Cambria-Bold"/>
          <w:b/>
          <w:bCs/>
          <w:color w:val="000000"/>
          <w:sz w:val="18"/>
          <w:szCs w:val="18"/>
          <w:u w:val="single"/>
        </w:rPr>
        <w:t xml:space="preserve">Article 2 – Objet </w:t>
      </w:r>
    </w:p>
    <w:p w14:paraId="0503C73D" w14:textId="77777777" w:rsidR="00552AF6" w:rsidRDefault="00552AF6" w:rsidP="006B046E">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7CFF245B" w14:textId="3D9F34D7" w:rsidR="002E2E82" w:rsidRDefault="00096998" w:rsidP="006B046E">
      <w:pPr>
        <w:spacing w:before="100" w:beforeAutospacing="1" w:after="100" w:afterAutospacing="1" w:line="240" w:lineRule="auto"/>
        <w:contextualSpacing/>
        <w:jc w:val="both"/>
        <w:rPr>
          <w:rFonts w:ascii="Verdana" w:eastAsia="Verdana" w:hAnsi="Verdana" w:cs="Verdana"/>
          <w:sz w:val="18"/>
          <w:szCs w:val="18"/>
        </w:rPr>
      </w:pPr>
      <w:r w:rsidRPr="00DC71FD">
        <w:rPr>
          <w:rFonts w:ascii="Verdana" w:eastAsia="Verdana" w:hAnsi="Verdana" w:cs="Verdana"/>
          <w:sz w:val="18"/>
          <w:szCs w:val="18"/>
        </w:rPr>
        <w:t>Ce jeu concours a pour objectif de valoriser les projets pédagogiques des étudiants en lien avec le développement durable sur une journée (</w:t>
      </w:r>
      <w:r w:rsidR="00687573">
        <w:rPr>
          <w:rFonts w:ascii="Verdana" w:eastAsia="Verdana" w:hAnsi="Verdana" w:cs="Verdana"/>
          <w:sz w:val="18"/>
          <w:szCs w:val="18"/>
        </w:rPr>
        <w:t>30</w:t>
      </w:r>
      <w:r w:rsidR="0016574B" w:rsidRPr="00757329">
        <w:rPr>
          <w:rFonts w:ascii="Verdana" w:eastAsia="Verdana" w:hAnsi="Verdana" w:cs="Verdana"/>
          <w:sz w:val="18"/>
          <w:szCs w:val="18"/>
        </w:rPr>
        <w:t xml:space="preserve"> mars</w:t>
      </w:r>
      <w:r w:rsidR="0016574B">
        <w:rPr>
          <w:rFonts w:ascii="Verdana" w:eastAsia="Verdana" w:hAnsi="Verdana" w:cs="Verdana"/>
          <w:sz w:val="18"/>
          <w:szCs w:val="18"/>
        </w:rPr>
        <w:t xml:space="preserve"> 202</w:t>
      </w:r>
      <w:r w:rsidR="00E65853">
        <w:rPr>
          <w:rFonts w:ascii="Verdana" w:eastAsia="Verdana" w:hAnsi="Verdana" w:cs="Verdana"/>
          <w:sz w:val="18"/>
          <w:szCs w:val="18"/>
        </w:rPr>
        <w:t>3</w:t>
      </w:r>
      <w:r w:rsidR="0016574B">
        <w:rPr>
          <w:rFonts w:ascii="Verdana" w:eastAsia="Verdana" w:hAnsi="Verdana" w:cs="Verdana"/>
          <w:sz w:val="18"/>
          <w:szCs w:val="18"/>
        </w:rPr>
        <w:t xml:space="preserve">) et </w:t>
      </w:r>
      <w:r w:rsidR="000A7BE6">
        <w:rPr>
          <w:rFonts w:ascii="Verdana" w:eastAsia="Verdana" w:hAnsi="Verdana" w:cs="Verdana"/>
          <w:sz w:val="18"/>
          <w:szCs w:val="18"/>
        </w:rPr>
        <w:t xml:space="preserve">sur </w:t>
      </w:r>
      <w:r w:rsidR="0016574B">
        <w:rPr>
          <w:rFonts w:ascii="Verdana" w:eastAsia="Verdana" w:hAnsi="Verdana" w:cs="Verdana"/>
          <w:sz w:val="18"/>
          <w:szCs w:val="18"/>
        </w:rPr>
        <w:t>un site (</w:t>
      </w:r>
      <w:r w:rsidR="00757329">
        <w:rPr>
          <w:rFonts w:ascii="Verdana" w:eastAsia="Verdana" w:hAnsi="Verdana" w:cs="Verdana"/>
          <w:sz w:val="18"/>
          <w:szCs w:val="18"/>
        </w:rPr>
        <w:t>Le Cube Schuman Aix en Provence</w:t>
      </w:r>
      <w:r w:rsidR="00CD1C97">
        <w:rPr>
          <w:rFonts w:ascii="Verdana" w:eastAsia="Verdana" w:hAnsi="Verdana" w:cs="Verdana"/>
          <w:sz w:val="18"/>
          <w:szCs w:val="18"/>
        </w:rPr>
        <w:t>)</w:t>
      </w:r>
      <w:r w:rsidR="002E2E82">
        <w:rPr>
          <w:rFonts w:ascii="Verdana" w:eastAsia="Verdana" w:hAnsi="Verdana" w:cs="Verdana"/>
          <w:sz w:val="18"/>
          <w:szCs w:val="18"/>
        </w:rPr>
        <w:t>.</w:t>
      </w:r>
      <w:r w:rsidRPr="00DC71FD">
        <w:rPr>
          <w:rFonts w:ascii="Verdana" w:eastAsia="Verdana" w:hAnsi="Verdana" w:cs="Verdana"/>
          <w:sz w:val="18"/>
          <w:szCs w:val="18"/>
        </w:rPr>
        <w:t xml:space="preserve"> Cet événement</w:t>
      </w:r>
      <w:r>
        <w:rPr>
          <w:rFonts w:ascii="Verdana" w:eastAsia="Verdana" w:hAnsi="Verdana" w:cs="Verdana"/>
          <w:sz w:val="18"/>
          <w:szCs w:val="18"/>
        </w:rPr>
        <w:t xml:space="preserve"> s’inscrit dans </w:t>
      </w:r>
      <w:r w:rsidR="002E2E82">
        <w:rPr>
          <w:rFonts w:ascii="Verdana" w:eastAsia="Verdana" w:hAnsi="Verdana" w:cs="Verdana"/>
          <w:sz w:val="18"/>
          <w:szCs w:val="18"/>
        </w:rPr>
        <w:t xml:space="preserve">la déclinaison de la politique </w:t>
      </w:r>
      <w:r w:rsidR="00B211CB">
        <w:rPr>
          <w:rFonts w:ascii="Verdana" w:eastAsia="Verdana" w:hAnsi="Verdana" w:cs="Verdana"/>
          <w:sz w:val="18"/>
          <w:szCs w:val="18"/>
        </w:rPr>
        <w:t>Développement Durable</w:t>
      </w:r>
      <w:r w:rsidR="002E2E82">
        <w:rPr>
          <w:rFonts w:ascii="Verdana" w:eastAsia="Verdana" w:hAnsi="Verdana" w:cs="Verdana"/>
          <w:sz w:val="18"/>
          <w:szCs w:val="18"/>
        </w:rPr>
        <w:t xml:space="preserve"> d’AMU</w:t>
      </w:r>
      <w:r w:rsidR="00CD1C97">
        <w:rPr>
          <w:rFonts w:ascii="Verdana" w:eastAsia="Verdana" w:hAnsi="Verdana" w:cs="Verdana"/>
          <w:sz w:val="18"/>
          <w:szCs w:val="18"/>
        </w:rPr>
        <w:t>.</w:t>
      </w:r>
    </w:p>
    <w:p w14:paraId="45A9996A" w14:textId="77777777" w:rsidR="009E5B74" w:rsidRDefault="009E5B74" w:rsidP="006B046E">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166F5552" w14:textId="77777777" w:rsidR="009E5B74" w:rsidRDefault="009E5B74" w:rsidP="006B046E">
      <w:pPr>
        <w:widowControl w:val="0"/>
        <w:autoSpaceDE w:val="0"/>
        <w:autoSpaceDN w:val="0"/>
        <w:adjustRightInd w:val="0"/>
        <w:spacing w:before="100" w:beforeAutospacing="1" w:after="100" w:afterAutospacing="1" w:line="240" w:lineRule="auto"/>
        <w:contextualSpacing/>
        <w:jc w:val="both"/>
        <w:rPr>
          <w:rFonts w:ascii="Verdana" w:eastAsia="Verdana" w:hAnsi="Verdana" w:cs="Verdana"/>
          <w:b/>
          <w:sz w:val="18"/>
          <w:szCs w:val="18"/>
          <w:u w:val="single"/>
        </w:rPr>
      </w:pPr>
      <w:r w:rsidRPr="009E5B74">
        <w:rPr>
          <w:rFonts w:ascii="Verdana" w:hAnsi="Verdana" w:cs="Cambria-Bold"/>
          <w:b/>
          <w:bCs/>
          <w:color w:val="000000"/>
          <w:sz w:val="18"/>
          <w:szCs w:val="18"/>
          <w:u w:val="single"/>
        </w:rPr>
        <w:t xml:space="preserve">Article 3 – </w:t>
      </w:r>
      <w:r w:rsidRPr="009E5B74">
        <w:rPr>
          <w:rFonts w:ascii="Verdana" w:eastAsia="Verdana" w:hAnsi="Verdana" w:cs="Verdana"/>
          <w:b/>
          <w:sz w:val="18"/>
          <w:szCs w:val="18"/>
          <w:u w:val="single"/>
        </w:rPr>
        <w:t xml:space="preserve">Calendrier </w:t>
      </w:r>
      <w:r>
        <w:rPr>
          <w:rFonts w:ascii="Verdana" w:eastAsia="Verdana" w:hAnsi="Verdana" w:cs="Verdana"/>
          <w:b/>
          <w:sz w:val="18"/>
          <w:szCs w:val="18"/>
          <w:u w:val="single"/>
        </w:rPr>
        <w:t>de l’évènement</w:t>
      </w:r>
    </w:p>
    <w:p w14:paraId="4828EE26" w14:textId="77777777" w:rsidR="007F0FA9" w:rsidRPr="009E5B74" w:rsidRDefault="007F0FA9" w:rsidP="006B046E">
      <w:pPr>
        <w:widowControl w:val="0"/>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p>
    <w:p w14:paraId="65450CF5" w14:textId="0D315CAA" w:rsidR="00A4244A" w:rsidRPr="00AB3BED" w:rsidRDefault="007F0FA9" w:rsidP="00A4244A">
      <w:pPr>
        <w:numPr>
          <w:ilvl w:val="0"/>
          <w:numId w:val="17"/>
        </w:numPr>
        <w:spacing w:after="0"/>
        <w:contextualSpacing/>
        <w:jc w:val="both"/>
        <w:rPr>
          <w:rFonts w:ascii="Verdana" w:hAnsi="Verdana"/>
          <w:sz w:val="18"/>
          <w:szCs w:val="18"/>
        </w:rPr>
      </w:pPr>
      <w:r w:rsidRPr="00AB3BED">
        <w:rPr>
          <w:rFonts w:ascii="Verdana" w:hAnsi="Verdana"/>
          <w:sz w:val="18"/>
          <w:szCs w:val="18"/>
        </w:rPr>
        <w:t>Ouverture</w:t>
      </w:r>
      <w:r w:rsidR="00AC5851" w:rsidRPr="00AB3BED">
        <w:rPr>
          <w:rFonts w:ascii="Verdana" w:hAnsi="Verdana"/>
          <w:sz w:val="18"/>
          <w:szCs w:val="18"/>
        </w:rPr>
        <w:t xml:space="preserve"> des inscriptions</w:t>
      </w:r>
      <w:r w:rsidR="00A4244A" w:rsidRPr="00AB3BED">
        <w:rPr>
          <w:rFonts w:ascii="Verdana" w:hAnsi="Verdana"/>
          <w:sz w:val="18"/>
          <w:szCs w:val="18"/>
        </w:rPr>
        <w:t xml:space="preserve"> :</w:t>
      </w:r>
      <w:r w:rsidR="000A7BE6" w:rsidRPr="00AB3BED">
        <w:rPr>
          <w:rFonts w:ascii="Verdana" w:hAnsi="Verdana"/>
          <w:sz w:val="18"/>
          <w:szCs w:val="18"/>
        </w:rPr>
        <w:t> </w:t>
      </w:r>
      <w:r w:rsidR="00E65853">
        <w:rPr>
          <w:rFonts w:ascii="Verdana" w:hAnsi="Verdana"/>
          <w:b/>
          <w:sz w:val="18"/>
          <w:szCs w:val="18"/>
        </w:rPr>
        <w:t>9</w:t>
      </w:r>
      <w:r w:rsidR="0016574B" w:rsidRPr="00AB3BED">
        <w:rPr>
          <w:rFonts w:ascii="Verdana" w:hAnsi="Verdana"/>
          <w:b/>
          <w:sz w:val="18"/>
          <w:szCs w:val="18"/>
        </w:rPr>
        <w:t xml:space="preserve"> </w:t>
      </w:r>
      <w:r w:rsidR="000A7BE6" w:rsidRPr="00AB3BED">
        <w:rPr>
          <w:rFonts w:ascii="Verdana" w:hAnsi="Verdana"/>
          <w:b/>
          <w:sz w:val="18"/>
          <w:szCs w:val="18"/>
        </w:rPr>
        <w:t>janvier</w:t>
      </w:r>
      <w:r w:rsidR="00110296" w:rsidRPr="00AB3BED">
        <w:rPr>
          <w:rFonts w:ascii="Verdana" w:hAnsi="Verdana"/>
          <w:b/>
          <w:sz w:val="18"/>
          <w:szCs w:val="18"/>
        </w:rPr>
        <w:t xml:space="preserve"> 20</w:t>
      </w:r>
      <w:r w:rsidR="000A7BE6" w:rsidRPr="00AB3BED">
        <w:rPr>
          <w:rFonts w:ascii="Verdana" w:hAnsi="Verdana"/>
          <w:b/>
          <w:sz w:val="18"/>
          <w:szCs w:val="18"/>
        </w:rPr>
        <w:t>2</w:t>
      </w:r>
      <w:r w:rsidR="00E65853">
        <w:rPr>
          <w:rFonts w:ascii="Verdana" w:hAnsi="Verdana"/>
          <w:b/>
          <w:sz w:val="18"/>
          <w:szCs w:val="18"/>
        </w:rPr>
        <w:t>3</w:t>
      </w:r>
    </w:p>
    <w:p w14:paraId="250EF516" w14:textId="4AE310C4" w:rsidR="00A4244A" w:rsidRPr="00AB3BED" w:rsidRDefault="00AC5851" w:rsidP="00A4244A">
      <w:pPr>
        <w:numPr>
          <w:ilvl w:val="0"/>
          <w:numId w:val="17"/>
        </w:numPr>
        <w:spacing w:after="0"/>
        <w:contextualSpacing/>
        <w:jc w:val="both"/>
        <w:rPr>
          <w:rFonts w:ascii="Verdana" w:hAnsi="Verdana"/>
          <w:sz w:val="18"/>
          <w:szCs w:val="18"/>
        </w:rPr>
      </w:pPr>
      <w:r w:rsidRPr="00AB3BED">
        <w:rPr>
          <w:rFonts w:ascii="Verdana" w:hAnsi="Verdana"/>
          <w:sz w:val="18"/>
          <w:szCs w:val="18"/>
        </w:rPr>
        <w:t>Clôture des inscriptions</w:t>
      </w:r>
      <w:r w:rsidR="00442CF6" w:rsidRPr="00AB3BED">
        <w:rPr>
          <w:rFonts w:ascii="Verdana" w:hAnsi="Verdana"/>
          <w:sz w:val="18"/>
          <w:szCs w:val="18"/>
        </w:rPr>
        <w:t xml:space="preserve"> :</w:t>
      </w:r>
      <w:r w:rsidR="00A4244A" w:rsidRPr="00AB3BED">
        <w:rPr>
          <w:rFonts w:ascii="Verdana" w:hAnsi="Verdana"/>
          <w:sz w:val="18"/>
          <w:szCs w:val="18"/>
        </w:rPr>
        <w:t xml:space="preserve"> </w:t>
      </w:r>
      <w:r w:rsidR="00687573">
        <w:rPr>
          <w:rFonts w:ascii="Verdana" w:hAnsi="Verdana"/>
          <w:b/>
          <w:sz w:val="18"/>
          <w:szCs w:val="18"/>
        </w:rPr>
        <w:t>3 mars</w:t>
      </w:r>
      <w:r w:rsidR="00110296" w:rsidRPr="00AB3BED">
        <w:rPr>
          <w:rFonts w:ascii="Verdana" w:hAnsi="Verdana"/>
          <w:b/>
          <w:sz w:val="18"/>
          <w:szCs w:val="18"/>
        </w:rPr>
        <w:t xml:space="preserve"> 20</w:t>
      </w:r>
      <w:r w:rsidR="009B5C92" w:rsidRPr="00AB3BED">
        <w:rPr>
          <w:rFonts w:ascii="Verdana" w:hAnsi="Verdana"/>
          <w:b/>
          <w:sz w:val="18"/>
          <w:szCs w:val="18"/>
        </w:rPr>
        <w:t>2</w:t>
      </w:r>
      <w:r w:rsidR="00E65853">
        <w:rPr>
          <w:rFonts w:ascii="Verdana" w:hAnsi="Verdana"/>
          <w:b/>
          <w:sz w:val="18"/>
          <w:szCs w:val="18"/>
        </w:rPr>
        <w:t>3</w:t>
      </w:r>
    </w:p>
    <w:p w14:paraId="42D17A71" w14:textId="1912BD51" w:rsidR="009E5B74" w:rsidRPr="00AB3BED" w:rsidRDefault="00A4244A" w:rsidP="00507791">
      <w:pPr>
        <w:numPr>
          <w:ilvl w:val="0"/>
          <w:numId w:val="17"/>
        </w:numPr>
        <w:spacing w:after="0"/>
        <w:contextualSpacing/>
        <w:jc w:val="both"/>
        <w:rPr>
          <w:rFonts w:ascii="Verdana" w:hAnsi="Verdana" w:cs="Cambria"/>
          <w:color w:val="000000"/>
          <w:sz w:val="18"/>
          <w:szCs w:val="18"/>
        </w:rPr>
      </w:pPr>
      <w:r w:rsidRPr="00AB3BED">
        <w:rPr>
          <w:rFonts w:ascii="Verdana" w:hAnsi="Verdana"/>
          <w:sz w:val="18"/>
          <w:szCs w:val="18"/>
        </w:rPr>
        <w:t xml:space="preserve">Notification </w:t>
      </w:r>
      <w:r w:rsidR="007F0FA9" w:rsidRPr="00AB3BED">
        <w:rPr>
          <w:rFonts w:ascii="Verdana" w:hAnsi="Verdana"/>
          <w:sz w:val="18"/>
          <w:szCs w:val="18"/>
        </w:rPr>
        <w:t xml:space="preserve">de </w:t>
      </w:r>
      <w:r w:rsidRPr="00AB3BED">
        <w:rPr>
          <w:rFonts w:ascii="Verdana" w:hAnsi="Verdana"/>
          <w:sz w:val="18"/>
          <w:szCs w:val="18"/>
        </w:rPr>
        <w:t xml:space="preserve">participation au concours : </w:t>
      </w:r>
      <w:r w:rsidR="00687573">
        <w:rPr>
          <w:rFonts w:ascii="Verdana" w:hAnsi="Verdana"/>
          <w:b/>
          <w:sz w:val="18"/>
          <w:szCs w:val="18"/>
        </w:rPr>
        <w:t>15</w:t>
      </w:r>
      <w:r w:rsidR="00113250" w:rsidRPr="00AB3BED">
        <w:rPr>
          <w:rFonts w:ascii="Verdana" w:hAnsi="Verdana"/>
          <w:b/>
          <w:sz w:val="18"/>
          <w:szCs w:val="18"/>
        </w:rPr>
        <w:t xml:space="preserve"> mars</w:t>
      </w:r>
      <w:r w:rsidR="007121EF" w:rsidRPr="00AB3BED">
        <w:rPr>
          <w:rFonts w:ascii="Verdana" w:hAnsi="Verdana"/>
          <w:b/>
          <w:sz w:val="18"/>
          <w:szCs w:val="18"/>
        </w:rPr>
        <w:t xml:space="preserve"> 20</w:t>
      </w:r>
      <w:r w:rsidR="009B5C92" w:rsidRPr="00AB3BED">
        <w:rPr>
          <w:rFonts w:ascii="Verdana" w:hAnsi="Verdana"/>
          <w:b/>
          <w:sz w:val="18"/>
          <w:szCs w:val="18"/>
        </w:rPr>
        <w:t>2</w:t>
      </w:r>
      <w:r w:rsidR="00E65853">
        <w:rPr>
          <w:rFonts w:ascii="Verdana" w:hAnsi="Verdana"/>
          <w:b/>
          <w:sz w:val="18"/>
          <w:szCs w:val="18"/>
        </w:rPr>
        <w:t>3</w:t>
      </w:r>
    </w:p>
    <w:p w14:paraId="7953121F" w14:textId="77777777" w:rsidR="00552AF6" w:rsidRPr="008500DD" w:rsidRDefault="00552AF6" w:rsidP="006B046E">
      <w:pPr>
        <w:widowControl w:val="0"/>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p>
    <w:p w14:paraId="10DC98C3" w14:textId="6A97FF54" w:rsidR="00194F80" w:rsidRPr="00194F80" w:rsidRDefault="00552AF6" w:rsidP="006B046E">
      <w:pPr>
        <w:widowControl w:val="0"/>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r w:rsidRPr="008500DD">
        <w:rPr>
          <w:rFonts w:ascii="Verdana" w:hAnsi="Verdana" w:cs="Cambria-Bold"/>
          <w:b/>
          <w:bCs/>
          <w:color w:val="000000"/>
          <w:sz w:val="18"/>
          <w:szCs w:val="18"/>
          <w:u w:val="single"/>
        </w:rPr>
        <w:t xml:space="preserve">Article </w:t>
      </w:r>
      <w:r w:rsidR="009E5B74">
        <w:rPr>
          <w:rFonts w:ascii="Verdana" w:hAnsi="Verdana" w:cs="Cambria-Bold"/>
          <w:b/>
          <w:bCs/>
          <w:color w:val="000000"/>
          <w:sz w:val="18"/>
          <w:szCs w:val="18"/>
          <w:u w:val="single"/>
        </w:rPr>
        <w:t>4</w:t>
      </w:r>
      <w:r w:rsidRPr="008500DD">
        <w:rPr>
          <w:rFonts w:ascii="Verdana" w:hAnsi="Verdana" w:cs="Cambria-Bold"/>
          <w:b/>
          <w:bCs/>
          <w:color w:val="000000"/>
          <w:sz w:val="18"/>
          <w:szCs w:val="18"/>
          <w:u w:val="single"/>
        </w:rPr>
        <w:t xml:space="preserve"> </w:t>
      </w:r>
      <w:r w:rsidR="002B7221">
        <w:rPr>
          <w:rFonts w:ascii="Verdana" w:hAnsi="Verdana" w:cs="Cambria-Bold"/>
          <w:b/>
          <w:bCs/>
          <w:color w:val="000000"/>
          <w:sz w:val="18"/>
          <w:szCs w:val="18"/>
          <w:u w:val="single"/>
        </w:rPr>
        <w:t xml:space="preserve">– </w:t>
      </w:r>
      <w:r w:rsidR="009E5B74">
        <w:rPr>
          <w:rFonts w:ascii="Verdana" w:hAnsi="Verdana" w:cs="Cambria-Bold"/>
          <w:b/>
          <w:bCs/>
          <w:color w:val="000000"/>
          <w:sz w:val="18"/>
          <w:szCs w:val="18"/>
          <w:u w:val="single"/>
        </w:rPr>
        <w:t>Eligibilité</w:t>
      </w:r>
    </w:p>
    <w:p w14:paraId="79DD1A33" w14:textId="77777777" w:rsidR="00552AF6" w:rsidRPr="008500DD" w:rsidRDefault="00552AF6" w:rsidP="006B046E">
      <w:pPr>
        <w:widowControl w:val="0"/>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p>
    <w:p w14:paraId="32431190" w14:textId="714B9CFA" w:rsidR="00096998" w:rsidRDefault="00096998" w:rsidP="006B046E">
      <w:pPr>
        <w:spacing w:before="100" w:beforeAutospacing="1" w:after="100" w:afterAutospacing="1" w:line="240" w:lineRule="auto"/>
        <w:contextualSpacing/>
        <w:jc w:val="both"/>
      </w:pPr>
      <w:r w:rsidRPr="00A17DB6">
        <w:rPr>
          <w:rFonts w:ascii="Verdana" w:eastAsia="Verdana" w:hAnsi="Verdana" w:cs="Verdana"/>
          <w:sz w:val="18"/>
          <w:szCs w:val="18"/>
        </w:rPr>
        <w:t>L’appel à projets s’adresse à</w:t>
      </w:r>
      <w:r w:rsidR="00E42DF8" w:rsidRPr="00A17DB6">
        <w:rPr>
          <w:rFonts w:ascii="Verdana" w:eastAsia="Verdana" w:hAnsi="Verdana" w:cs="Verdana"/>
          <w:sz w:val="18"/>
          <w:szCs w:val="18"/>
        </w:rPr>
        <w:t xml:space="preserve"> tous les étudiants d’A</w:t>
      </w:r>
      <w:r w:rsidR="00A326A6" w:rsidRPr="00A17DB6">
        <w:rPr>
          <w:rFonts w:ascii="Verdana" w:eastAsia="Verdana" w:hAnsi="Verdana" w:cs="Verdana"/>
          <w:sz w:val="18"/>
          <w:szCs w:val="18"/>
        </w:rPr>
        <w:t>ix-Marseille Université à jour de leur inscription pour l’année 2022/2023</w:t>
      </w:r>
      <w:r w:rsidR="00E42DF8" w:rsidRPr="00A17DB6">
        <w:rPr>
          <w:rFonts w:ascii="Verdana" w:eastAsia="Verdana" w:hAnsi="Verdana" w:cs="Verdana"/>
          <w:sz w:val="18"/>
          <w:szCs w:val="18"/>
        </w:rPr>
        <w:t>, à l’exception des doctorants</w:t>
      </w:r>
      <w:r w:rsidR="00080B1C" w:rsidRPr="00A17DB6">
        <w:rPr>
          <w:rFonts w:ascii="Verdana" w:eastAsia="Verdana" w:hAnsi="Verdana" w:cs="Verdana"/>
          <w:sz w:val="18"/>
          <w:szCs w:val="18"/>
        </w:rPr>
        <w:t xml:space="preserve">. </w:t>
      </w:r>
      <w:r w:rsidR="00A326A6" w:rsidRPr="00A17DB6">
        <w:rPr>
          <w:rFonts w:ascii="Verdana" w:eastAsia="Verdana" w:hAnsi="Verdana" w:cs="Verdana"/>
          <w:sz w:val="18"/>
          <w:szCs w:val="18"/>
        </w:rPr>
        <w:t>Ces étudiants concourent par équipes de 2 à 8 membres.</w:t>
      </w:r>
      <w:r w:rsidR="00A326A6">
        <w:rPr>
          <w:rFonts w:ascii="Verdana" w:eastAsia="Verdana" w:hAnsi="Verdana" w:cs="Verdana"/>
          <w:sz w:val="18"/>
          <w:szCs w:val="18"/>
        </w:rPr>
        <w:t xml:space="preserve"> </w:t>
      </w:r>
      <w:r>
        <w:rPr>
          <w:rFonts w:ascii="Verdana" w:eastAsia="Verdana" w:hAnsi="Verdana" w:cs="Verdana"/>
          <w:sz w:val="18"/>
          <w:szCs w:val="18"/>
        </w:rPr>
        <w:t>Ils pourront également associer pl</w:t>
      </w:r>
      <w:bookmarkStart w:id="0" w:name="_GoBack"/>
      <w:bookmarkEnd w:id="0"/>
      <w:r>
        <w:rPr>
          <w:rFonts w:ascii="Verdana" w:eastAsia="Verdana" w:hAnsi="Verdana" w:cs="Verdana"/>
          <w:sz w:val="18"/>
          <w:szCs w:val="18"/>
        </w:rPr>
        <w:t>usieurs composantes dans une logique de transdisciplinarité.</w:t>
      </w:r>
    </w:p>
    <w:p w14:paraId="0375856E" w14:textId="042547CE" w:rsidR="00CD1C97" w:rsidRPr="005D0E12" w:rsidRDefault="00CD1C97" w:rsidP="006B046E">
      <w:pPr>
        <w:spacing w:before="100" w:beforeAutospacing="1" w:after="100" w:afterAutospacing="1" w:line="240" w:lineRule="auto"/>
        <w:contextualSpacing/>
        <w:jc w:val="both"/>
      </w:pPr>
      <w:r>
        <w:rPr>
          <w:rFonts w:ascii="Verdana" w:eastAsia="Verdana" w:hAnsi="Verdana" w:cs="Verdana"/>
          <w:sz w:val="18"/>
          <w:szCs w:val="18"/>
        </w:rPr>
        <w:t>Le projet présenté devra aborder une ou plusieurs thématiques Développement Durable / Responsabilité Sociétale (DD/RS) et devra être validé par un enseignant référent (voir article 5).</w:t>
      </w:r>
    </w:p>
    <w:p w14:paraId="37D9A9FC" w14:textId="77777777" w:rsidR="002B7221" w:rsidRPr="008500DD" w:rsidRDefault="002B7221" w:rsidP="006B046E">
      <w:pPr>
        <w:spacing w:before="100" w:beforeAutospacing="1" w:after="100" w:afterAutospacing="1" w:line="240" w:lineRule="auto"/>
        <w:contextualSpacing/>
        <w:jc w:val="both"/>
        <w:rPr>
          <w:rFonts w:ascii="Verdana" w:hAnsi="Verdana"/>
          <w:sz w:val="18"/>
          <w:szCs w:val="18"/>
        </w:rPr>
      </w:pPr>
    </w:p>
    <w:p w14:paraId="345AFB0B" w14:textId="77777777" w:rsidR="00096998" w:rsidRDefault="00096998" w:rsidP="006B046E">
      <w:pPr>
        <w:spacing w:before="100" w:beforeAutospacing="1" w:after="100" w:afterAutospacing="1" w:line="240" w:lineRule="auto"/>
        <w:contextualSpacing/>
        <w:jc w:val="both"/>
        <w:rPr>
          <w:rFonts w:ascii="Verdana" w:eastAsia="Verdana" w:hAnsi="Verdana" w:cs="Verdana"/>
          <w:sz w:val="18"/>
          <w:szCs w:val="18"/>
        </w:rPr>
      </w:pPr>
      <w:r>
        <w:rPr>
          <w:rFonts w:ascii="Verdana" w:eastAsia="Verdana" w:hAnsi="Verdana" w:cs="Verdana"/>
          <w:sz w:val="18"/>
          <w:szCs w:val="18"/>
        </w:rPr>
        <w:t xml:space="preserve">Les projets du concours </w:t>
      </w:r>
      <w:r w:rsidR="00442CF6">
        <w:rPr>
          <w:rFonts w:ascii="Verdana" w:eastAsia="Verdana" w:hAnsi="Verdana" w:cs="Verdana"/>
          <w:sz w:val="18"/>
          <w:szCs w:val="18"/>
        </w:rPr>
        <w:t>« DD en Trans’ : le développement durable est interdisciplinaire »</w:t>
      </w:r>
      <w:r>
        <w:rPr>
          <w:rFonts w:ascii="Verdana" w:eastAsia="Verdana" w:hAnsi="Verdana" w:cs="Verdana"/>
          <w:sz w:val="18"/>
          <w:szCs w:val="18"/>
        </w:rPr>
        <w:t xml:space="preserve"> seront classés dans une des </w:t>
      </w:r>
      <w:r w:rsidR="002E2E82">
        <w:rPr>
          <w:rFonts w:ascii="Verdana" w:eastAsia="Verdana" w:hAnsi="Verdana" w:cs="Verdana"/>
          <w:sz w:val="18"/>
          <w:szCs w:val="18"/>
        </w:rPr>
        <w:t>2</w:t>
      </w:r>
      <w:r>
        <w:rPr>
          <w:rFonts w:ascii="Verdana" w:eastAsia="Verdana" w:hAnsi="Verdana" w:cs="Verdana"/>
          <w:sz w:val="18"/>
          <w:szCs w:val="18"/>
        </w:rPr>
        <w:t xml:space="preserve"> catégories ci-dessous, selon la philosophie « Penser global, agir local » :</w:t>
      </w:r>
    </w:p>
    <w:p w14:paraId="215DAE50" w14:textId="77777777" w:rsidR="00096998" w:rsidRPr="00DC71FD" w:rsidRDefault="00096998" w:rsidP="00E42B07">
      <w:pPr>
        <w:pStyle w:val="Paragraphedeliste"/>
        <w:numPr>
          <w:ilvl w:val="0"/>
          <w:numId w:val="15"/>
        </w:numPr>
        <w:spacing w:before="100" w:beforeAutospacing="1" w:after="100" w:afterAutospacing="1" w:line="240" w:lineRule="auto"/>
        <w:jc w:val="both"/>
      </w:pPr>
      <w:r w:rsidRPr="00DC71FD">
        <w:rPr>
          <w:rFonts w:ascii="Verdana" w:eastAsia="Verdana" w:hAnsi="Verdana" w:cs="Verdana"/>
          <w:b/>
          <w:sz w:val="18"/>
          <w:szCs w:val="18"/>
        </w:rPr>
        <w:t>Actions AMU :</w:t>
      </w:r>
      <w:r w:rsidRPr="00DC71FD">
        <w:rPr>
          <w:rFonts w:ascii="Verdana" w:eastAsia="Verdana" w:hAnsi="Verdana" w:cs="Verdana"/>
          <w:sz w:val="18"/>
          <w:szCs w:val="18"/>
        </w:rPr>
        <w:t xml:space="preserve"> toute proposition concernant AMU comme terrain d’étude, et/ou de mise en œuvre.</w:t>
      </w:r>
    </w:p>
    <w:p w14:paraId="657FA8D6" w14:textId="6BC5B45E" w:rsidR="000A7BE6" w:rsidRPr="00A326A6" w:rsidRDefault="00096998" w:rsidP="00E42B07">
      <w:pPr>
        <w:pStyle w:val="Paragraphedeliste"/>
        <w:numPr>
          <w:ilvl w:val="0"/>
          <w:numId w:val="15"/>
        </w:numPr>
        <w:spacing w:before="100" w:beforeAutospacing="1" w:after="100" w:afterAutospacing="1" w:line="240" w:lineRule="auto"/>
        <w:jc w:val="both"/>
        <w:rPr>
          <w:b/>
        </w:rPr>
      </w:pPr>
      <w:r w:rsidRPr="00DC71FD">
        <w:rPr>
          <w:rFonts w:ascii="Verdana" w:eastAsia="Verdana" w:hAnsi="Verdana" w:cs="Verdana"/>
          <w:b/>
          <w:sz w:val="18"/>
          <w:szCs w:val="18"/>
        </w:rPr>
        <w:t>Actions locales et territoriales</w:t>
      </w:r>
      <w:r>
        <w:rPr>
          <w:rFonts w:ascii="Verdana" w:eastAsia="Verdana" w:hAnsi="Verdana" w:cs="Verdana"/>
          <w:b/>
          <w:sz w:val="18"/>
          <w:szCs w:val="18"/>
        </w:rPr>
        <w:t xml:space="preserve"> et autres actions </w:t>
      </w:r>
      <w:r w:rsidRPr="00DC71FD">
        <w:rPr>
          <w:rFonts w:ascii="Verdana" w:eastAsia="Verdana" w:hAnsi="Verdana" w:cs="Verdana"/>
          <w:b/>
          <w:sz w:val="18"/>
          <w:szCs w:val="18"/>
        </w:rPr>
        <w:t>:</w:t>
      </w:r>
      <w:r w:rsidRPr="00DC71FD">
        <w:rPr>
          <w:rFonts w:ascii="Verdana" w:eastAsia="Verdana" w:hAnsi="Verdana" w:cs="Verdana"/>
          <w:sz w:val="18"/>
          <w:szCs w:val="18"/>
        </w:rPr>
        <w:t xml:space="preserve"> toute proposition concernant le territoire comme terrain d’étude, et/ou de mise en œuv</w:t>
      </w:r>
      <w:r>
        <w:rPr>
          <w:rFonts w:ascii="Verdana" w:eastAsia="Verdana" w:hAnsi="Verdana" w:cs="Verdana"/>
          <w:sz w:val="18"/>
          <w:szCs w:val="18"/>
        </w:rPr>
        <w:t>re, toutes propositions mettant en avant des actions globales, nationales ou internationales.</w:t>
      </w:r>
    </w:p>
    <w:p w14:paraId="33BCF097" w14:textId="62F49CA2" w:rsidR="000E1A96" w:rsidRDefault="009073D2" w:rsidP="000A7BE6">
      <w:pPr>
        <w:spacing w:after="0" w:line="240" w:lineRule="auto"/>
        <w:contextualSpacing/>
        <w:jc w:val="both"/>
      </w:pPr>
      <w:r>
        <w:t>Au regard des conditions sanitaires, l</w:t>
      </w:r>
      <w:r w:rsidR="00A82210">
        <w:t xml:space="preserve">e nombre de membres de l’équipe pourra être limité pour </w:t>
      </w:r>
      <w:r w:rsidR="000A7BE6">
        <w:t>participer</w:t>
      </w:r>
      <w:r w:rsidR="00A82210">
        <w:t xml:space="preserve"> à la journée </w:t>
      </w:r>
      <w:r w:rsidR="000A7BE6">
        <w:t>pour défendre le projet</w:t>
      </w:r>
      <w:r w:rsidR="00A82210">
        <w:t>.</w:t>
      </w:r>
      <w:r w:rsidR="000A7BE6">
        <w:t xml:space="preserve"> </w:t>
      </w:r>
    </w:p>
    <w:p w14:paraId="0A68970B" w14:textId="77777777" w:rsidR="000A7BE6" w:rsidRDefault="000A7BE6" w:rsidP="000A7BE6">
      <w:pPr>
        <w:spacing w:after="0" w:line="240" w:lineRule="auto"/>
        <w:contextualSpacing/>
        <w:jc w:val="both"/>
      </w:pPr>
    </w:p>
    <w:p w14:paraId="2C41FF7B" w14:textId="580CF96A" w:rsidR="00AA6F21" w:rsidRDefault="00BD29CF" w:rsidP="00E42B07">
      <w:pPr>
        <w:spacing w:before="100" w:beforeAutospacing="1" w:after="100" w:afterAutospacing="1" w:line="240" w:lineRule="auto"/>
        <w:contextualSpacing/>
        <w:jc w:val="both"/>
        <w:rPr>
          <w:rFonts w:ascii="Verdana" w:eastAsia="Verdana" w:hAnsi="Verdana" w:cs="Verdana"/>
          <w:color w:val="FF0000"/>
          <w:sz w:val="18"/>
          <w:szCs w:val="18"/>
        </w:rPr>
      </w:pPr>
      <w:r w:rsidRPr="00110296">
        <w:rPr>
          <w:rFonts w:ascii="Verdana" w:eastAsia="Verdana" w:hAnsi="Verdana" w:cs="Verdana"/>
          <w:color w:val="FF0000"/>
          <w:sz w:val="18"/>
          <w:szCs w:val="18"/>
        </w:rPr>
        <w:t>La présence d’au moins un représentant étudiant de l’équipe est obligato</w:t>
      </w:r>
      <w:r w:rsidR="0016574B">
        <w:rPr>
          <w:rFonts w:ascii="Verdana" w:eastAsia="Verdana" w:hAnsi="Verdana" w:cs="Verdana"/>
          <w:color w:val="FF0000"/>
          <w:sz w:val="18"/>
          <w:szCs w:val="18"/>
        </w:rPr>
        <w:t xml:space="preserve">ire au cours de la journée du </w:t>
      </w:r>
      <w:r w:rsidR="00687573">
        <w:rPr>
          <w:rFonts w:ascii="Verdana" w:eastAsia="Verdana" w:hAnsi="Verdana" w:cs="Verdana"/>
          <w:color w:val="FF0000"/>
          <w:sz w:val="18"/>
          <w:szCs w:val="18"/>
        </w:rPr>
        <w:t>30</w:t>
      </w:r>
      <w:r w:rsidR="0016574B" w:rsidRPr="00757329">
        <w:rPr>
          <w:rFonts w:ascii="Verdana" w:eastAsia="Verdana" w:hAnsi="Verdana" w:cs="Verdana"/>
          <w:color w:val="FF0000"/>
          <w:sz w:val="18"/>
          <w:szCs w:val="18"/>
        </w:rPr>
        <w:t>/03/202</w:t>
      </w:r>
      <w:r w:rsidR="00757329" w:rsidRPr="00757329">
        <w:rPr>
          <w:rFonts w:ascii="Verdana" w:eastAsia="Verdana" w:hAnsi="Verdana" w:cs="Verdana"/>
          <w:color w:val="FF0000"/>
          <w:sz w:val="18"/>
          <w:szCs w:val="18"/>
        </w:rPr>
        <w:t>3</w:t>
      </w:r>
      <w:r w:rsidRPr="00110296">
        <w:rPr>
          <w:rFonts w:ascii="Verdana" w:eastAsia="Verdana" w:hAnsi="Verdana" w:cs="Verdana"/>
          <w:color w:val="FF0000"/>
          <w:sz w:val="18"/>
          <w:szCs w:val="18"/>
        </w:rPr>
        <w:t>.</w:t>
      </w:r>
      <w:r w:rsidR="000A7BE6">
        <w:rPr>
          <w:rFonts w:ascii="Verdana" w:eastAsia="Verdana" w:hAnsi="Verdana" w:cs="Verdana"/>
          <w:color w:val="FF0000"/>
          <w:sz w:val="18"/>
          <w:szCs w:val="18"/>
        </w:rPr>
        <w:t xml:space="preserve"> Sans représentant, la participation au concours sera considérée comme annulée.</w:t>
      </w:r>
    </w:p>
    <w:p w14:paraId="6F7F36F1" w14:textId="77777777" w:rsidR="000A7BE6" w:rsidRPr="00507791" w:rsidRDefault="000A7BE6" w:rsidP="00E42B07">
      <w:pPr>
        <w:spacing w:before="100" w:beforeAutospacing="1" w:after="100" w:afterAutospacing="1" w:line="240" w:lineRule="auto"/>
        <w:contextualSpacing/>
        <w:jc w:val="both"/>
        <w:rPr>
          <w:rFonts w:ascii="Verdana" w:eastAsia="Verdana" w:hAnsi="Verdana" w:cs="Verdana"/>
          <w:sz w:val="18"/>
          <w:szCs w:val="18"/>
        </w:rPr>
      </w:pPr>
    </w:p>
    <w:p w14:paraId="414C08F2" w14:textId="7E6BB575" w:rsidR="00096998" w:rsidRDefault="00096998" w:rsidP="00E42B07">
      <w:pPr>
        <w:spacing w:before="100" w:beforeAutospacing="1" w:after="100" w:afterAutospacing="1" w:line="240" w:lineRule="auto"/>
        <w:contextualSpacing/>
        <w:jc w:val="both"/>
        <w:rPr>
          <w:rFonts w:ascii="Verdana" w:eastAsia="Verdana" w:hAnsi="Verdana" w:cs="Verdana"/>
          <w:sz w:val="18"/>
          <w:szCs w:val="18"/>
        </w:rPr>
      </w:pPr>
      <w:r w:rsidRPr="00F609FF">
        <w:rPr>
          <w:rFonts w:ascii="Verdana" w:eastAsia="Verdana" w:hAnsi="Verdana" w:cs="Verdana"/>
          <w:sz w:val="18"/>
          <w:szCs w:val="18"/>
        </w:rPr>
        <w:t>Les formations peuvent concourir à plusieurs ca</w:t>
      </w:r>
      <w:r w:rsidR="00F609FF" w:rsidRPr="00F609FF">
        <w:rPr>
          <w:rFonts w:ascii="Verdana" w:eastAsia="Verdana" w:hAnsi="Verdana" w:cs="Verdana"/>
          <w:sz w:val="18"/>
          <w:szCs w:val="18"/>
        </w:rPr>
        <w:t>tégories</w:t>
      </w:r>
      <w:r w:rsidRPr="00F609FF">
        <w:rPr>
          <w:rFonts w:ascii="Verdana" w:eastAsia="Verdana" w:hAnsi="Verdana" w:cs="Verdana"/>
          <w:sz w:val="18"/>
          <w:szCs w:val="18"/>
        </w:rPr>
        <w:t>, sous réserve que les projets présentés soient différents pour chaque catégorie. Elles doivent alors remplir un</w:t>
      </w:r>
      <w:r w:rsidR="000B6E5C">
        <w:rPr>
          <w:rFonts w:ascii="Verdana" w:eastAsia="Verdana" w:hAnsi="Verdana" w:cs="Verdana"/>
          <w:sz w:val="18"/>
          <w:szCs w:val="18"/>
        </w:rPr>
        <w:t>e fiche</w:t>
      </w:r>
      <w:r w:rsidRPr="00F609FF">
        <w:rPr>
          <w:rFonts w:ascii="Verdana" w:eastAsia="Verdana" w:hAnsi="Verdana" w:cs="Verdana"/>
          <w:sz w:val="18"/>
          <w:szCs w:val="18"/>
        </w:rPr>
        <w:t xml:space="preserve"> de candidature </w:t>
      </w:r>
      <w:r w:rsidR="00F609FF" w:rsidRPr="00F609FF">
        <w:rPr>
          <w:rFonts w:ascii="Verdana" w:eastAsia="Verdana" w:hAnsi="Verdana" w:cs="Verdana"/>
          <w:sz w:val="18"/>
          <w:szCs w:val="18"/>
        </w:rPr>
        <w:t>pour</w:t>
      </w:r>
      <w:r w:rsidR="00F609FF">
        <w:rPr>
          <w:rFonts w:ascii="Verdana" w:eastAsia="Verdana" w:hAnsi="Verdana" w:cs="Verdana"/>
          <w:sz w:val="18"/>
          <w:szCs w:val="18"/>
        </w:rPr>
        <w:t xml:space="preserve"> chaque projet</w:t>
      </w:r>
      <w:r w:rsidR="000B6E5C">
        <w:rPr>
          <w:rFonts w:ascii="Verdana" w:eastAsia="Verdana" w:hAnsi="Verdana" w:cs="Verdana"/>
          <w:sz w:val="18"/>
          <w:szCs w:val="18"/>
        </w:rPr>
        <w:t>.</w:t>
      </w:r>
    </w:p>
    <w:p w14:paraId="051D37BA" w14:textId="77777777" w:rsidR="000A7BE6" w:rsidRDefault="000A7BE6" w:rsidP="00E42B07">
      <w:pPr>
        <w:spacing w:before="100" w:beforeAutospacing="1" w:after="100" w:afterAutospacing="1" w:line="240" w:lineRule="auto"/>
        <w:contextualSpacing/>
        <w:jc w:val="both"/>
        <w:rPr>
          <w:rFonts w:ascii="Verdana" w:eastAsia="Verdana" w:hAnsi="Verdana" w:cs="Verdana"/>
          <w:sz w:val="18"/>
          <w:szCs w:val="18"/>
        </w:rPr>
      </w:pPr>
    </w:p>
    <w:p w14:paraId="3DEA1B11" w14:textId="17C0774C" w:rsidR="00BD29CF" w:rsidRDefault="0016574B" w:rsidP="00E42B07">
      <w:pPr>
        <w:spacing w:before="100" w:beforeAutospacing="1" w:after="100" w:afterAutospacing="1" w:line="240" w:lineRule="auto"/>
        <w:contextualSpacing/>
        <w:jc w:val="both"/>
        <w:rPr>
          <w:rFonts w:ascii="Verdana" w:eastAsia="Verdana" w:hAnsi="Verdana" w:cs="Verdana"/>
          <w:sz w:val="18"/>
          <w:szCs w:val="18"/>
        </w:rPr>
      </w:pPr>
      <w:r>
        <w:rPr>
          <w:rFonts w:ascii="Verdana" w:eastAsia="Verdana" w:hAnsi="Verdana" w:cs="Verdana"/>
          <w:sz w:val="18"/>
          <w:szCs w:val="18"/>
        </w:rPr>
        <w:t>Les lauréats de l’édition 20</w:t>
      </w:r>
      <w:r w:rsidR="000A7BE6">
        <w:rPr>
          <w:rFonts w:ascii="Verdana" w:eastAsia="Verdana" w:hAnsi="Verdana" w:cs="Verdana"/>
          <w:sz w:val="18"/>
          <w:szCs w:val="18"/>
        </w:rPr>
        <w:t>2</w:t>
      </w:r>
      <w:r w:rsidR="00E65853">
        <w:rPr>
          <w:rFonts w:ascii="Verdana" w:eastAsia="Verdana" w:hAnsi="Verdana" w:cs="Verdana"/>
          <w:sz w:val="18"/>
          <w:szCs w:val="18"/>
        </w:rPr>
        <w:t>2</w:t>
      </w:r>
      <w:r w:rsidR="00096998">
        <w:rPr>
          <w:rFonts w:ascii="Verdana" w:eastAsia="Verdana" w:hAnsi="Verdana" w:cs="Verdana"/>
          <w:sz w:val="18"/>
          <w:szCs w:val="18"/>
        </w:rPr>
        <w:t xml:space="preserve"> peuvent concourir à cette nouvelle édition du </w:t>
      </w:r>
      <w:r w:rsidR="00442CF6">
        <w:rPr>
          <w:rFonts w:ascii="Verdana" w:eastAsia="Verdana" w:hAnsi="Verdana" w:cs="Verdana"/>
          <w:sz w:val="18"/>
          <w:szCs w:val="18"/>
        </w:rPr>
        <w:t>« DD en Trans’ : le développement durable est interdisciplinaire »</w:t>
      </w:r>
      <w:r w:rsidR="00096998">
        <w:rPr>
          <w:rFonts w:ascii="Verdana" w:eastAsia="Verdana" w:hAnsi="Verdana" w:cs="Verdana"/>
          <w:sz w:val="18"/>
          <w:szCs w:val="18"/>
        </w:rPr>
        <w:t xml:space="preserve"> seulement </w:t>
      </w:r>
      <w:r w:rsidR="00F609FF">
        <w:rPr>
          <w:rFonts w:ascii="Verdana" w:eastAsia="Verdana" w:hAnsi="Verdana" w:cs="Verdana"/>
          <w:sz w:val="18"/>
          <w:szCs w:val="18"/>
        </w:rPr>
        <w:t>s’ils</w:t>
      </w:r>
      <w:r w:rsidR="00096998">
        <w:rPr>
          <w:rFonts w:ascii="Verdana" w:eastAsia="Verdana" w:hAnsi="Verdana" w:cs="Verdana"/>
          <w:sz w:val="18"/>
          <w:szCs w:val="18"/>
        </w:rPr>
        <w:t xml:space="preserve"> présentent un projet différent</w:t>
      </w:r>
      <w:r w:rsidR="00E45A12">
        <w:rPr>
          <w:rFonts w:ascii="Verdana" w:eastAsia="Verdana" w:hAnsi="Verdana" w:cs="Verdana"/>
          <w:sz w:val="18"/>
          <w:szCs w:val="18"/>
        </w:rPr>
        <w:t>.</w:t>
      </w:r>
    </w:p>
    <w:p w14:paraId="6F463514" w14:textId="77777777" w:rsidR="000A7BE6" w:rsidRDefault="000A7BE6" w:rsidP="00E42B07">
      <w:pPr>
        <w:spacing w:before="100" w:beforeAutospacing="1" w:after="100" w:afterAutospacing="1" w:line="240" w:lineRule="auto"/>
        <w:contextualSpacing/>
        <w:jc w:val="both"/>
        <w:rPr>
          <w:rFonts w:ascii="Verdana" w:eastAsia="Verdana" w:hAnsi="Verdana" w:cs="Verdana"/>
          <w:sz w:val="18"/>
          <w:szCs w:val="18"/>
        </w:rPr>
      </w:pPr>
    </w:p>
    <w:p w14:paraId="1B58EC53" w14:textId="77777777" w:rsidR="000A7BE6" w:rsidRDefault="000A7BE6" w:rsidP="00E42B07">
      <w:pPr>
        <w:widowControl w:val="0"/>
        <w:autoSpaceDE w:val="0"/>
        <w:autoSpaceDN w:val="0"/>
        <w:adjustRightInd w:val="0"/>
        <w:spacing w:before="100" w:beforeAutospacing="1" w:after="100" w:afterAutospacing="1" w:line="240" w:lineRule="auto"/>
        <w:contextualSpacing/>
        <w:jc w:val="both"/>
        <w:rPr>
          <w:rFonts w:ascii="Verdana" w:eastAsia="Verdana" w:hAnsi="Verdana" w:cs="Verdana"/>
          <w:sz w:val="18"/>
          <w:szCs w:val="18"/>
        </w:rPr>
      </w:pPr>
    </w:p>
    <w:p w14:paraId="035A548B" w14:textId="77777777" w:rsidR="009073D2" w:rsidRDefault="009073D2">
      <w:pPr>
        <w:rPr>
          <w:rFonts w:ascii="Verdana" w:hAnsi="Verdana" w:cs="Cambria-Bold"/>
          <w:b/>
          <w:bCs/>
          <w:color w:val="000000"/>
          <w:sz w:val="18"/>
          <w:szCs w:val="18"/>
          <w:u w:val="single"/>
        </w:rPr>
      </w:pPr>
      <w:r>
        <w:rPr>
          <w:rFonts w:ascii="Verdana" w:hAnsi="Verdana" w:cs="Cambria-Bold"/>
          <w:b/>
          <w:bCs/>
          <w:color w:val="000000"/>
          <w:sz w:val="18"/>
          <w:szCs w:val="18"/>
          <w:u w:val="single"/>
        </w:rPr>
        <w:br w:type="page"/>
      </w:r>
    </w:p>
    <w:p w14:paraId="73F7E5AC" w14:textId="0FE29AD3" w:rsidR="00787738" w:rsidRDefault="00787738" w:rsidP="00E42B07">
      <w:pPr>
        <w:widowControl w:val="0"/>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r w:rsidRPr="008500DD">
        <w:rPr>
          <w:rFonts w:ascii="Verdana" w:hAnsi="Verdana" w:cs="Cambria-Bold"/>
          <w:b/>
          <w:bCs/>
          <w:color w:val="000000"/>
          <w:sz w:val="18"/>
          <w:szCs w:val="18"/>
          <w:u w:val="single"/>
        </w:rPr>
        <w:lastRenderedPageBreak/>
        <w:t xml:space="preserve">Article </w:t>
      </w:r>
      <w:r>
        <w:rPr>
          <w:rFonts w:ascii="Verdana" w:hAnsi="Verdana" w:cs="Cambria-Bold"/>
          <w:b/>
          <w:bCs/>
          <w:color w:val="000000"/>
          <w:sz w:val="18"/>
          <w:szCs w:val="18"/>
          <w:u w:val="single"/>
        </w:rPr>
        <w:t>5</w:t>
      </w:r>
      <w:r w:rsidRPr="008500DD">
        <w:rPr>
          <w:rFonts w:ascii="Verdana" w:hAnsi="Verdana" w:cs="Cambria-Bold"/>
          <w:b/>
          <w:bCs/>
          <w:color w:val="000000"/>
          <w:sz w:val="18"/>
          <w:szCs w:val="18"/>
          <w:u w:val="single"/>
        </w:rPr>
        <w:t xml:space="preserve"> </w:t>
      </w:r>
      <w:r w:rsidR="00625178">
        <w:rPr>
          <w:rFonts w:ascii="Verdana" w:hAnsi="Verdana" w:cs="Cambria-Bold"/>
          <w:b/>
          <w:bCs/>
          <w:color w:val="000000"/>
          <w:sz w:val="18"/>
          <w:szCs w:val="18"/>
          <w:u w:val="single"/>
        </w:rPr>
        <w:t>– Modalités d’inscription</w:t>
      </w:r>
    </w:p>
    <w:p w14:paraId="0832F571" w14:textId="1EFC8E1F" w:rsidR="00787738" w:rsidRDefault="00787738" w:rsidP="00E42B07">
      <w:pPr>
        <w:widowControl w:val="0"/>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p>
    <w:p w14:paraId="6CA79BF6" w14:textId="2C203820" w:rsidR="00AC5851" w:rsidRDefault="00CD1C97" w:rsidP="00CD1C9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r>
        <w:rPr>
          <w:rFonts w:ascii="Verdana" w:hAnsi="Verdana" w:cs="Cambria"/>
          <w:color w:val="000000"/>
          <w:sz w:val="18"/>
          <w:szCs w:val="18"/>
        </w:rPr>
        <w:t xml:space="preserve">Les </w:t>
      </w:r>
      <w:r w:rsidR="00C239A7">
        <w:rPr>
          <w:rFonts w:ascii="Verdana" w:hAnsi="Verdana" w:cs="Cambria"/>
          <w:color w:val="000000"/>
          <w:sz w:val="18"/>
          <w:szCs w:val="18"/>
        </w:rPr>
        <w:t xml:space="preserve">inscriptions se font par mail en envoyant la fiche </w:t>
      </w:r>
      <w:r w:rsidR="00A82210">
        <w:rPr>
          <w:rFonts w:ascii="Verdana" w:hAnsi="Verdana" w:cs="Cambria"/>
          <w:color w:val="000000"/>
          <w:sz w:val="18"/>
          <w:szCs w:val="18"/>
        </w:rPr>
        <w:t>en Annexe 1</w:t>
      </w:r>
      <w:r w:rsidR="00C239A7">
        <w:rPr>
          <w:rFonts w:ascii="Verdana" w:hAnsi="Verdana" w:cs="Cambria"/>
          <w:color w:val="000000"/>
          <w:sz w:val="18"/>
          <w:szCs w:val="18"/>
        </w:rPr>
        <w:t>.</w:t>
      </w:r>
    </w:p>
    <w:p w14:paraId="09187F74" w14:textId="2E9700E5" w:rsidR="00AA6F21" w:rsidRPr="00110296" w:rsidRDefault="00C239A7" w:rsidP="00AA6F21">
      <w:pPr>
        <w:autoSpaceDE w:val="0"/>
        <w:autoSpaceDN w:val="0"/>
        <w:adjustRightInd w:val="0"/>
        <w:spacing w:before="100" w:beforeAutospacing="1" w:after="100" w:afterAutospacing="1" w:line="240" w:lineRule="auto"/>
        <w:contextualSpacing/>
        <w:jc w:val="both"/>
        <w:rPr>
          <w:rFonts w:ascii="Verdana" w:eastAsia="Times New Roman" w:hAnsi="Verdana" w:cs="Times New Roman"/>
          <w:sz w:val="18"/>
          <w:szCs w:val="18"/>
          <w:lang w:eastAsia="fr-FR"/>
        </w:rPr>
      </w:pPr>
      <w:r>
        <w:rPr>
          <w:rFonts w:ascii="Verdana" w:eastAsia="Times New Roman" w:hAnsi="Verdana" w:cs="Times New Roman"/>
          <w:sz w:val="18"/>
          <w:szCs w:val="18"/>
          <w:lang w:eastAsia="fr-FR"/>
        </w:rPr>
        <w:t>Cette fiche est à compléter de manière dactylographiée et</w:t>
      </w:r>
      <w:r w:rsidR="000B6E5C" w:rsidRPr="00110296">
        <w:rPr>
          <w:rFonts w:ascii="Verdana" w:eastAsia="Times New Roman" w:hAnsi="Verdana" w:cs="Times New Roman"/>
          <w:sz w:val="18"/>
          <w:szCs w:val="18"/>
          <w:lang w:eastAsia="fr-FR"/>
        </w:rPr>
        <w:t xml:space="preserve"> </w:t>
      </w:r>
      <w:r w:rsidR="000B6E5C" w:rsidRPr="00110296">
        <w:rPr>
          <w:rFonts w:ascii="Verdana" w:eastAsia="Times New Roman" w:hAnsi="Verdana" w:cs="Times New Roman"/>
          <w:color w:val="FF0000"/>
          <w:sz w:val="18"/>
          <w:szCs w:val="18"/>
          <w:lang w:eastAsia="fr-FR"/>
        </w:rPr>
        <w:t xml:space="preserve">à faire signer par l’enseignant référent </w:t>
      </w:r>
      <w:r w:rsidR="000B6E5C" w:rsidRPr="00110296">
        <w:rPr>
          <w:rFonts w:ascii="Verdana" w:eastAsia="Times New Roman" w:hAnsi="Verdana" w:cs="Times New Roman"/>
          <w:sz w:val="18"/>
          <w:szCs w:val="18"/>
          <w:lang w:eastAsia="fr-FR"/>
        </w:rPr>
        <w:t xml:space="preserve">avant son renvoi à la Direction Développement Durable à l’adresse mail suivante : </w:t>
      </w:r>
      <w:hyperlink r:id="rId9" w:history="1">
        <w:r w:rsidR="000B6E5C" w:rsidRPr="00110296">
          <w:rPr>
            <w:rStyle w:val="Lienhypertexte"/>
            <w:rFonts w:ascii="Verdana" w:eastAsia="Times New Roman" w:hAnsi="Verdana" w:cs="Times New Roman"/>
            <w:color w:val="auto"/>
            <w:sz w:val="18"/>
            <w:szCs w:val="18"/>
            <w:lang w:eastAsia="fr-FR"/>
          </w:rPr>
          <w:t>dvpt-durable-contact@univ-amu.fr</w:t>
        </w:r>
      </w:hyperlink>
    </w:p>
    <w:p w14:paraId="76A90F54" w14:textId="15A9E813" w:rsidR="004055DC" w:rsidRDefault="00AA6F21" w:rsidP="00AA6F21">
      <w:pPr>
        <w:spacing w:before="100" w:beforeAutospacing="1" w:after="100" w:afterAutospacing="1" w:line="240" w:lineRule="auto"/>
        <w:contextualSpacing/>
        <w:rPr>
          <w:rFonts w:ascii="Verdana" w:eastAsia="Verdana" w:hAnsi="Verdana" w:cs="Verdana"/>
          <w:sz w:val="18"/>
          <w:szCs w:val="18"/>
        </w:rPr>
      </w:pPr>
      <w:r w:rsidRPr="00110296">
        <w:rPr>
          <w:rFonts w:ascii="Verdana" w:eastAsia="Verdana" w:hAnsi="Verdana" w:cs="Verdana"/>
          <w:sz w:val="18"/>
          <w:szCs w:val="18"/>
        </w:rPr>
        <w:t xml:space="preserve">L’organisateur, se réserve le droit de ne pas examiner les </w:t>
      </w:r>
      <w:r w:rsidR="000B6E5C" w:rsidRPr="00110296">
        <w:rPr>
          <w:rFonts w:ascii="Verdana" w:eastAsia="Verdana" w:hAnsi="Verdana" w:cs="Verdana"/>
          <w:sz w:val="18"/>
          <w:szCs w:val="18"/>
        </w:rPr>
        <w:t>fiches</w:t>
      </w:r>
      <w:r w:rsidRPr="00110296">
        <w:rPr>
          <w:rFonts w:ascii="Verdana" w:eastAsia="Verdana" w:hAnsi="Verdana" w:cs="Verdana"/>
          <w:sz w:val="18"/>
          <w:szCs w:val="18"/>
        </w:rPr>
        <w:t xml:space="preserve"> de candidature incompl</w:t>
      </w:r>
      <w:r w:rsidR="000B6E5C" w:rsidRPr="00110296">
        <w:rPr>
          <w:rFonts w:ascii="Verdana" w:eastAsia="Verdana" w:hAnsi="Verdana" w:cs="Verdana"/>
          <w:sz w:val="18"/>
          <w:szCs w:val="18"/>
        </w:rPr>
        <w:t>è</w:t>
      </w:r>
      <w:r w:rsidRPr="00110296">
        <w:rPr>
          <w:rFonts w:ascii="Verdana" w:eastAsia="Verdana" w:hAnsi="Verdana" w:cs="Verdana"/>
          <w:sz w:val="18"/>
          <w:szCs w:val="18"/>
        </w:rPr>
        <w:t>t</w:t>
      </w:r>
      <w:r w:rsidR="000B6E5C" w:rsidRPr="00110296">
        <w:rPr>
          <w:rFonts w:ascii="Verdana" w:eastAsia="Verdana" w:hAnsi="Verdana" w:cs="Verdana"/>
          <w:sz w:val="18"/>
          <w:szCs w:val="18"/>
        </w:rPr>
        <w:t>e</w:t>
      </w:r>
      <w:r w:rsidRPr="00110296">
        <w:rPr>
          <w:rFonts w:ascii="Verdana" w:eastAsia="Verdana" w:hAnsi="Verdana" w:cs="Verdana"/>
          <w:sz w:val="18"/>
          <w:szCs w:val="18"/>
        </w:rPr>
        <w:t>s ou de demander tout complément d’information qui lui semblerait nécessaire.</w:t>
      </w:r>
      <w:r w:rsidR="000E1A96">
        <w:rPr>
          <w:rFonts w:ascii="Verdana" w:eastAsia="Verdana" w:hAnsi="Verdana" w:cs="Verdana"/>
          <w:sz w:val="18"/>
          <w:szCs w:val="18"/>
        </w:rPr>
        <w:br/>
      </w:r>
      <w:r w:rsidR="000E1A96" w:rsidRPr="000E1A96">
        <w:rPr>
          <w:rFonts w:ascii="Verdana" w:eastAsia="Verdana" w:hAnsi="Verdana" w:cs="Verdana"/>
          <w:sz w:val="18"/>
          <w:szCs w:val="18"/>
        </w:rPr>
        <w:t>Un teaser de 50 secondes</w:t>
      </w:r>
      <w:r w:rsidR="004055DC">
        <w:rPr>
          <w:rFonts w:ascii="Verdana" w:eastAsia="Verdana" w:hAnsi="Verdana" w:cs="Verdana"/>
          <w:sz w:val="18"/>
          <w:szCs w:val="18"/>
        </w:rPr>
        <w:t>, tel qu’annexé au présent règlement</w:t>
      </w:r>
      <w:r w:rsidR="00A82210">
        <w:rPr>
          <w:rFonts w:ascii="Verdana" w:eastAsia="Verdana" w:hAnsi="Verdana" w:cs="Verdana"/>
          <w:sz w:val="18"/>
          <w:szCs w:val="18"/>
        </w:rPr>
        <w:t xml:space="preserve"> (Annexe 2)</w:t>
      </w:r>
      <w:r w:rsidR="004055DC">
        <w:rPr>
          <w:rFonts w:ascii="Verdana" w:eastAsia="Verdana" w:hAnsi="Verdana" w:cs="Verdana"/>
          <w:sz w:val="18"/>
          <w:szCs w:val="18"/>
        </w:rPr>
        <w:t>,</w:t>
      </w:r>
      <w:r w:rsidR="000E1A96" w:rsidRPr="000E1A96">
        <w:rPr>
          <w:rFonts w:ascii="Verdana" w:eastAsia="Verdana" w:hAnsi="Verdana" w:cs="Verdana"/>
          <w:sz w:val="18"/>
          <w:szCs w:val="18"/>
        </w:rPr>
        <w:t xml:space="preserve"> d</w:t>
      </w:r>
      <w:r w:rsidR="004055DC">
        <w:rPr>
          <w:rFonts w:ascii="Verdana" w:eastAsia="Verdana" w:hAnsi="Verdana" w:cs="Verdana"/>
          <w:sz w:val="18"/>
          <w:szCs w:val="18"/>
        </w:rPr>
        <w:t>evra</w:t>
      </w:r>
      <w:r w:rsidR="006F7515">
        <w:rPr>
          <w:rFonts w:ascii="Verdana" w:eastAsia="Verdana" w:hAnsi="Verdana" w:cs="Verdana"/>
          <w:sz w:val="18"/>
          <w:szCs w:val="18"/>
        </w:rPr>
        <w:t xml:space="preserve"> </w:t>
      </w:r>
      <w:r w:rsidR="000E1A96" w:rsidRPr="000E1A96">
        <w:rPr>
          <w:rFonts w:ascii="Verdana" w:eastAsia="Verdana" w:hAnsi="Verdana" w:cs="Verdana"/>
          <w:sz w:val="18"/>
          <w:szCs w:val="18"/>
        </w:rPr>
        <w:t>être fourni avec la fiche d’inscription.</w:t>
      </w:r>
    </w:p>
    <w:p w14:paraId="1918D8B6" w14:textId="77777777" w:rsidR="00AA6F21" w:rsidRPr="00636EBA" w:rsidRDefault="00AA6F21" w:rsidP="00AA6F21">
      <w:pPr>
        <w:autoSpaceDE w:val="0"/>
        <w:autoSpaceDN w:val="0"/>
        <w:adjustRightInd w:val="0"/>
        <w:spacing w:before="100" w:beforeAutospacing="1" w:after="100" w:afterAutospacing="1" w:line="240" w:lineRule="auto"/>
        <w:contextualSpacing/>
        <w:jc w:val="both"/>
        <w:rPr>
          <w:rFonts w:ascii="Verdana" w:eastAsia="Times New Roman" w:hAnsi="Verdana" w:cs="Times New Roman"/>
          <w:color w:val="FF0000"/>
          <w:sz w:val="18"/>
          <w:szCs w:val="18"/>
          <w:lang w:eastAsia="fr-FR"/>
        </w:rPr>
      </w:pPr>
    </w:p>
    <w:p w14:paraId="77CC4B4D" w14:textId="31374FED" w:rsidR="00504E35" w:rsidRPr="00110296" w:rsidRDefault="00E45A12" w:rsidP="00B861B8">
      <w:pPr>
        <w:spacing w:before="100" w:beforeAutospacing="1" w:after="0" w:line="240" w:lineRule="auto"/>
        <w:contextualSpacing/>
        <w:jc w:val="both"/>
        <w:rPr>
          <w:rFonts w:ascii="Verdana" w:eastAsia="Verdana" w:hAnsi="Verdana" w:cs="Verdana"/>
          <w:sz w:val="18"/>
          <w:szCs w:val="18"/>
        </w:rPr>
      </w:pPr>
      <w:r w:rsidRPr="00110296">
        <w:rPr>
          <w:rFonts w:ascii="Verdana" w:eastAsia="Verdana" w:hAnsi="Verdana" w:cs="Verdana"/>
          <w:sz w:val="18"/>
          <w:szCs w:val="18"/>
        </w:rPr>
        <w:t>La fiche de candidature devra</w:t>
      </w:r>
      <w:r w:rsidR="00AA6F21" w:rsidRPr="00110296">
        <w:rPr>
          <w:rFonts w:ascii="Verdana" w:eastAsia="Verdana" w:hAnsi="Verdana" w:cs="Verdana"/>
          <w:sz w:val="18"/>
          <w:szCs w:val="18"/>
        </w:rPr>
        <w:t xml:space="preserve"> </w:t>
      </w:r>
      <w:r w:rsidR="00AA6F21" w:rsidRPr="00110296">
        <w:rPr>
          <w:rFonts w:ascii="Verdana" w:eastAsia="Verdana" w:hAnsi="Verdana" w:cs="Verdana"/>
          <w:b/>
          <w:sz w:val="18"/>
          <w:szCs w:val="18"/>
        </w:rPr>
        <w:t>spécifier le format</w:t>
      </w:r>
      <w:r w:rsidR="00AA6F21" w:rsidRPr="00110296">
        <w:rPr>
          <w:rFonts w:ascii="Verdana" w:eastAsia="Verdana" w:hAnsi="Verdana" w:cs="Verdana"/>
          <w:sz w:val="18"/>
          <w:szCs w:val="18"/>
        </w:rPr>
        <w:t xml:space="preserve"> </w:t>
      </w:r>
      <w:r w:rsidRPr="00110296">
        <w:rPr>
          <w:rFonts w:ascii="Verdana" w:eastAsia="Verdana" w:hAnsi="Verdana" w:cs="Verdana"/>
          <w:sz w:val="18"/>
          <w:szCs w:val="18"/>
        </w:rPr>
        <w:t xml:space="preserve">du support de présentation </w:t>
      </w:r>
      <w:r w:rsidR="00AA6F21" w:rsidRPr="00110296">
        <w:rPr>
          <w:rFonts w:ascii="Verdana" w:eastAsia="Verdana" w:hAnsi="Verdana" w:cs="Verdana"/>
          <w:sz w:val="18"/>
          <w:szCs w:val="18"/>
        </w:rPr>
        <w:t xml:space="preserve">choisi dont une liste non exhaustive est proposée à titre d’exemple </w:t>
      </w:r>
      <w:r w:rsidR="00504E35" w:rsidRPr="00110296">
        <w:rPr>
          <w:rFonts w:ascii="Verdana" w:eastAsia="Verdana" w:hAnsi="Verdana" w:cs="Verdana"/>
          <w:sz w:val="18"/>
          <w:szCs w:val="18"/>
        </w:rPr>
        <w:t>:</w:t>
      </w:r>
    </w:p>
    <w:p w14:paraId="6F3CB54C" w14:textId="63BD1C51" w:rsidR="00504E35" w:rsidRPr="00110296" w:rsidRDefault="002E4296" w:rsidP="002E4296">
      <w:pPr>
        <w:pStyle w:val="Paragraphedeliste"/>
        <w:numPr>
          <w:ilvl w:val="0"/>
          <w:numId w:val="5"/>
        </w:numPr>
        <w:spacing w:before="100" w:beforeAutospacing="1" w:after="100" w:afterAutospacing="1" w:line="240" w:lineRule="auto"/>
        <w:ind w:left="709"/>
        <w:jc w:val="both"/>
      </w:pPr>
      <w:r w:rsidRPr="00110296">
        <w:rPr>
          <w:rFonts w:ascii="Verdana" w:eastAsia="Verdana" w:hAnsi="Verdana" w:cs="Verdana"/>
          <w:sz w:val="18"/>
          <w:szCs w:val="18"/>
        </w:rPr>
        <w:t>Poster A0</w:t>
      </w:r>
    </w:p>
    <w:p w14:paraId="07041023" w14:textId="2040C09B" w:rsidR="00504E35" w:rsidRPr="00110296" w:rsidRDefault="00504E35" w:rsidP="00504E35">
      <w:pPr>
        <w:pStyle w:val="Paragraphedeliste"/>
        <w:numPr>
          <w:ilvl w:val="0"/>
          <w:numId w:val="5"/>
        </w:numPr>
        <w:spacing w:before="100" w:beforeAutospacing="1" w:after="100" w:afterAutospacing="1" w:line="240" w:lineRule="auto"/>
        <w:ind w:left="709"/>
        <w:jc w:val="both"/>
      </w:pPr>
      <w:r w:rsidRPr="00110296">
        <w:rPr>
          <w:rFonts w:ascii="Verdana" w:eastAsia="Verdana" w:hAnsi="Verdana" w:cs="Verdana"/>
          <w:sz w:val="18"/>
          <w:szCs w:val="18"/>
        </w:rPr>
        <w:t>V</w:t>
      </w:r>
      <w:r w:rsidR="00C66756" w:rsidRPr="00110296">
        <w:rPr>
          <w:rFonts w:ascii="Verdana" w:eastAsia="Verdana" w:hAnsi="Verdana" w:cs="Verdana"/>
          <w:sz w:val="18"/>
          <w:szCs w:val="18"/>
        </w:rPr>
        <w:t>idéo (format MP4 de 4 minu</w:t>
      </w:r>
      <w:r w:rsidR="00AA6F21" w:rsidRPr="00110296">
        <w:rPr>
          <w:rFonts w:ascii="Verdana" w:eastAsia="Verdana" w:hAnsi="Verdana" w:cs="Verdana"/>
          <w:sz w:val="18"/>
          <w:szCs w:val="18"/>
        </w:rPr>
        <w:t>tes</w:t>
      </w:r>
      <w:r w:rsidRPr="00110296">
        <w:rPr>
          <w:rFonts w:ascii="Verdana" w:eastAsia="Verdana" w:hAnsi="Verdana" w:cs="Verdana"/>
          <w:sz w:val="18"/>
          <w:szCs w:val="18"/>
        </w:rPr>
        <w:t xml:space="preserve"> maximum)</w:t>
      </w:r>
    </w:p>
    <w:p w14:paraId="56AEEEF1" w14:textId="78D216B4" w:rsidR="002E4296" w:rsidRPr="00110296" w:rsidRDefault="002E4296" w:rsidP="00504E35">
      <w:pPr>
        <w:pStyle w:val="Paragraphedeliste"/>
        <w:numPr>
          <w:ilvl w:val="0"/>
          <w:numId w:val="5"/>
        </w:numPr>
        <w:spacing w:before="100" w:beforeAutospacing="1" w:after="100" w:afterAutospacing="1" w:line="240" w:lineRule="auto"/>
        <w:ind w:left="709"/>
        <w:jc w:val="both"/>
      </w:pPr>
      <w:r w:rsidRPr="00110296">
        <w:rPr>
          <w:rFonts w:ascii="Verdana" w:eastAsia="Verdana" w:hAnsi="Verdana" w:cs="Verdana"/>
          <w:sz w:val="18"/>
          <w:szCs w:val="18"/>
        </w:rPr>
        <w:t>Sketch</w:t>
      </w:r>
    </w:p>
    <w:p w14:paraId="2EBDEE61" w14:textId="3238F041" w:rsidR="002E4296" w:rsidRPr="00A82210" w:rsidRDefault="002E4296" w:rsidP="00504E35">
      <w:pPr>
        <w:pStyle w:val="Paragraphedeliste"/>
        <w:numPr>
          <w:ilvl w:val="0"/>
          <w:numId w:val="5"/>
        </w:numPr>
        <w:spacing w:before="100" w:beforeAutospacing="1" w:after="100" w:afterAutospacing="1" w:line="240" w:lineRule="auto"/>
        <w:ind w:left="709"/>
        <w:jc w:val="both"/>
      </w:pPr>
      <w:r w:rsidRPr="00110296">
        <w:rPr>
          <w:rFonts w:ascii="Verdana" w:eastAsia="Verdana" w:hAnsi="Verdana" w:cs="Verdana"/>
          <w:sz w:val="18"/>
          <w:szCs w:val="18"/>
        </w:rPr>
        <w:t>Jeu</w:t>
      </w:r>
    </w:p>
    <w:p w14:paraId="4D65AECD" w14:textId="4F3DEE00" w:rsidR="00A82210" w:rsidRPr="00110296" w:rsidRDefault="00A82210" w:rsidP="00504E35">
      <w:pPr>
        <w:pStyle w:val="Paragraphedeliste"/>
        <w:numPr>
          <w:ilvl w:val="0"/>
          <w:numId w:val="5"/>
        </w:numPr>
        <w:spacing w:before="100" w:beforeAutospacing="1" w:after="100" w:afterAutospacing="1" w:line="240" w:lineRule="auto"/>
        <w:ind w:left="709"/>
        <w:jc w:val="both"/>
      </w:pPr>
      <w:r>
        <w:t>Atelier</w:t>
      </w:r>
    </w:p>
    <w:p w14:paraId="7AD1B3D8" w14:textId="32020C98" w:rsidR="000D726A" w:rsidRPr="00110296" w:rsidRDefault="00AA6F21" w:rsidP="00507791">
      <w:pPr>
        <w:pStyle w:val="Paragraphedeliste"/>
        <w:numPr>
          <w:ilvl w:val="0"/>
          <w:numId w:val="5"/>
        </w:numPr>
        <w:spacing w:before="100" w:beforeAutospacing="1" w:after="100" w:afterAutospacing="1" w:line="240" w:lineRule="auto"/>
        <w:ind w:left="709"/>
        <w:jc w:val="both"/>
        <w:rPr>
          <w:rFonts w:ascii="Verdana" w:hAnsi="Verdana" w:cs="Cambria-Bold"/>
          <w:b/>
          <w:bCs/>
          <w:sz w:val="18"/>
          <w:szCs w:val="18"/>
          <w:u w:val="single"/>
        </w:rPr>
      </w:pPr>
      <w:r w:rsidRPr="00110296">
        <w:rPr>
          <w:rFonts w:ascii="Verdana" w:eastAsia="Verdana" w:hAnsi="Verdana" w:cs="Verdana"/>
          <w:sz w:val="18"/>
          <w:szCs w:val="18"/>
        </w:rPr>
        <w:t>Autre à spécifier</w:t>
      </w:r>
    </w:p>
    <w:p w14:paraId="59ED57F5" w14:textId="77777777" w:rsidR="00F30798" w:rsidRDefault="00F30798" w:rsidP="00F30798">
      <w:pPr>
        <w:widowControl w:val="0"/>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r w:rsidRPr="008500DD">
        <w:rPr>
          <w:rFonts w:ascii="Verdana" w:hAnsi="Verdana" w:cs="Cambria-Bold"/>
          <w:b/>
          <w:bCs/>
          <w:color w:val="000000"/>
          <w:sz w:val="18"/>
          <w:szCs w:val="18"/>
          <w:u w:val="single"/>
        </w:rPr>
        <w:t xml:space="preserve">Article </w:t>
      </w:r>
      <w:r>
        <w:rPr>
          <w:rFonts w:ascii="Verdana" w:hAnsi="Verdana" w:cs="Cambria-Bold"/>
          <w:b/>
          <w:bCs/>
          <w:color w:val="000000"/>
          <w:sz w:val="18"/>
          <w:szCs w:val="18"/>
          <w:u w:val="single"/>
        </w:rPr>
        <w:t>6</w:t>
      </w:r>
      <w:r w:rsidRPr="008500DD">
        <w:rPr>
          <w:rFonts w:ascii="Verdana" w:hAnsi="Verdana" w:cs="Cambria-Bold"/>
          <w:b/>
          <w:bCs/>
          <w:color w:val="000000"/>
          <w:sz w:val="18"/>
          <w:szCs w:val="18"/>
          <w:u w:val="single"/>
        </w:rPr>
        <w:t xml:space="preserve"> </w:t>
      </w:r>
      <w:r>
        <w:rPr>
          <w:rFonts w:ascii="Verdana" w:hAnsi="Verdana" w:cs="Cambria-Bold"/>
          <w:b/>
          <w:bCs/>
          <w:color w:val="000000"/>
          <w:sz w:val="18"/>
          <w:szCs w:val="18"/>
          <w:u w:val="single"/>
        </w:rPr>
        <w:t>– Sélection des projets</w:t>
      </w:r>
    </w:p>
    <w:p w14:paraId="41611D94" w14:textId="70968958" w:rsidR="00BD29CF" w:rsidRDefault="00BD29CF" w:rsidP="00504E35">
      <w:pPr>
        <w:spacing w:after="0"/>
        <w:contextualSpacing/>
        <w:jc w:val="both"/>
        <w:rPr>
          <w:rFonts w:ascii="Verdana" w:eastAsia="Verdana" w:hAnsi="Verdana" w:cs="Verdana"/>
          <w:sz w:val="18"/>
          <w:szCs w:val="18"/>
        </w:rPr>
      </w:pPr>
    </w:p>
    <w:p w14:paraId="79C0F9ED" w14:textId="6E321A4A" w:rsidR="00BD29CF" w:rsidRDefault="00504E35" w:rsidP="00504E35">
      <w:pPr>
        <w:spacing w:after="0"/>
        <w:contextualSpacing/>
        <w:jc w:val="both"/>
        <w:rPr>
          <w:rFonts w:ascii="Verdana" w:hAnsi="Verdana"/>
          <w:b/>
          <w:sz w:val="18"/>
          <w:szCs w:val="18"/>
        </w:rPr>
      </w:pPr>
      <w:r>
        <w:rPr>
          <w:rFonts w:ascii="Verdana" w:eastAsia="Verdana" w:hAnsi="Verdana" w:cs="Verdana"/>
          <w:sz w:val="18"/>
          <w:szCs w:val="18"/>
        </w:rPr>
        <w:t>Après validation d</w:t>
      </w:r>
      <w:r w:rsidR="00080B1C">
        <w:rPr>
          <w:rFonts w:ascii="Verdana" w:eastAsia="Verdana" w:hAnsi="Verdana" w:cs="Verdana"/>
          <w:sz w:val="18"/>
          <w:szCs w:val="18"/>
        </w:rPr>
        <w:t>e la recevabilité du projet, l’organisateur</w:t>
      </w:r>
      <w:r>
        <w:rPr>
          <w:rFonts w:ascii="Verdana" w:eastAsia="Verdana" w:hAnsi="Verdana" w:cs="Verdana"/>
          <w:sz w:val="18"/>
          <w:szCs w:val="18"/>
        </w:rPr>
        <w:t xml:space="preserve"> validera la liste des dossiers retenus pour concourir. </w:t>
      </w:r>
      <w:r w:rsidR="00E42B07">
        <w:rPr>
          <w:rFonts w:ascii="Verdana" w:eastAsia="Verdana" w:hAnsi="Verdana" w:cs="Verdana"/>
          <w:sz w:val="18"/>
          <w:szCs w:val="18"/>
        </w:rPr>
        <w:t xml:space="preserve">Une notification </w:t>
      </w:r>
      <w:r>
        <w:rPr>
          <w:rFonts w:ascii="Verdana" w:hAnsi="Verdana"/>
          <w:sz w:val="18"/>
          <w:szCs w:val="18"/>
        </w:rPr>
        <w:t xml:space="preserve">de participation au concours sera adressée </w:t>
      </w:r>
      <w:r w:rsidR="00AA6F21">
        <w:rPr>
          <w:rFonts w:ascii="Verdana" w:hAnsi="Verdana"/>
          <w:sz w:val="18"/>
          <w:szCs w:val="18"/>
        </w:rPr>
        <w:t xml:space="preserve">par mail </w:t>
      </w:r>
      <w:r>
        <w:rPr>
          <w:rFonts w:ascii="Verdana" w:hAnsi="Verdana"/>
          <w:sz w:val="18"/>
          <w:szCs w:val="18"/>
        </w:rPr>
        <w:t>aux équipes retenues</w:t>
      </w:r>
      <w:r w:rsidR="00AA6F21">
        <w:rPr>
          <w:rFonts w:ascii="Verdana" w:hAnsi="Verdana"/>
          <w:sz w:val="18"/>
          <w:szCs w:val="18"/>
        </w:rPr>
        <w:t xml:space="preserve"> et à l’enseignant référent</w:t>
      </w:r>
      <w:r>
        <w:rPr>
          <w:rFonts w:ascii="Verdana" w:hAnsi="Verdana"/>
          <w:sz w:val="18"/>
          <w:szCs w:val="18"/>
        </w:rPr>
        <w:t xml:space="preserve"> le </w:t>
      </w:r>
      <w:r w:rsidR="00687573">
        <w:rPr>
          <w:rFonts w:ascii="Verdana" w:hAnsi="Verdana"/>
          <w:b/>
          <w:sz w:val="18"/>
          <w:szCs w:val="18"/>
        </w:rPr>
        <w:t>15</w:t>
      </w:r>
      <w:r w:rsidR="00113250" w:rsidRPr="00AB3BED">
        <w:rPr>
          <w:rFonts w:ascii="Verdana" w:hAnsi="Verdana"/>
          <w:b/>
          <w:sz w:val="18"/>
          <w:szCs w:val="18"/>
        </w:rPr>
        <w:t xml:space="preserve"> mars</w:t>
      </w:r>
      <w:r w:rsidR="0016574B" w:rsidRPr="00AB3BED">
        <w:rPr>
          <w:rFonts w:ascii="Verdana" w:hAnsi="Verdana"/>
          <w:b/>
          <w:sz w:val="18"/>
          <w:szCs w:val="18"/>
        </w:rPr>
        <w:t xml:space="preserve"> 202</w:t>
      </w:r>
      <w:r w:rsidR="00E65853">
        <w:rPr>
          <w:rFonts w:ascii="Verdana" w:hAnsi="Verdana"/>
          <w:b/>
          <w:sz w:val="18"/>
          <w:szCs w:val="18"/>
        </w:rPr>
        <w:t>3</w:t>
      </w:r>
      <w:r w:rsidR="005F2011">
        <w:rPr>
          <w:rFonts w:ascii="Verdana" w:hAnsi="Verdana"/>
          <w:b/>
          <w:sz w:val="18"/>
          <w:szCs w:val="18"/>
        </w:rPr>
        <w:t>.</w:t>
      </w:r>
    </w:p>
    <w:p w14:paraId="1847AAEF" w14:textId="0F4A8825" w:rsidR="00504E35" w:rsidRPr="00507791" w:rsidRDefault="00BD29CF" w:rsidP="00504E35">
      <w:pPr>
        <w:spacing w:after="0"/>
        <w:contextualSpacing/>
        <w:jc w:val="both"/>
        <w:rPr>
          <w:rFonts w:ascii="Verdana" w:hAnsi="Verdana" w:cs="Cambria-Bold"/>
          <w:b/>
          <w:bCs/>
          <w:color w:val="000000"/>
          <w:sz w:val="18"/>
          <w:szCs w:val="18"/>
          <w:u w:val="single"/>
        </w:rPr>
      </w:pPr>
      <w:r w:rsidRPr="00507791">
        <w:rPr>
          <w:rFonts w:ascii="Verdana" w:hAnsi="Verdana"/>
          <w:sz w:val="18"/>
          <w:szCs w:val="18"/>
        </w:rPr>
        <w:t xml:space="preserve">Le nombre de projets </w:t>
      </w:r>
      <w:r w:rsidR="00E45A12">
        <w:rPr>
          <w:rFonts w:ascii="Verdana" w:hAnsi="Verdana"/>
          <w:sz w:val="18"/>
          <w:szCs w:val="18"/>
        </w:rPr>
        <w:t xml:space="preserve">participants au concours </w:t>
      </w:r>
      <w:r w:rsidRPr="00507791">
        <w:rPr>
          <w:rFonts w:ascii="Verdana" w:hAnsi="Verdana"/>
          <w:sz w:val="18"/>
          <w:szCs w:val="18"/>
        </w:rPr>
        <w:t xml:space="preserve">est limité à </w:t>
      </w:r>
      <w:r w:rsidR="000E1A96">
        <w:rPr>
          <w:rFonts w:ascii="Verdana" w:hAnsi="Verdana"/>
          <w:sz w:val="18"/>
          <w:szCs w:val="18"/>
        </w:rPr>
        <w:t>20</w:t>
      </w:r>
      <w:r w:rsidRPr="00507791">
        <w:rPr>
          <w:rFonts w:ascii="Verdana" w:hAnsi="Verdana"/>
          <w:sz w:val="18"/>
          <w:szCs w:val="18"/>
        </w:rPr>
        <w:t>.</w:t>
      </w:r>
    </w:p>
    <w:p w14:paraId="107542DC" w14:textId="77777777" w:rsidR="00D04C45" w:rsidRDefault="00D04C45" w:rsidP="00E42B07">
      <w:pPr>
        <w:widowControl w:val="0"/>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p>
    <w:p w14:paraId="7D929B17" w14:textId="3418EBE8" w:rsidR="00E42B07" w:rsidRDefault="00E42B07" w:rsidP="00E42B07">
      <w:pPr>
        <w:widowControl w:val="0"/>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r w:rsidRPr="008500DD">
        <w:rPr>
          <w:rFonts w:ascii="Verdana" w:hAnsi="Verdana" w:cs="Cambria-Bold"/>
          <w:b/>
          <w:bCs/>
          <w:color w:val="000000"/>
          <w:sz w:val="18"/>
          <w:szCs w:val="18"/>
          <w:u w:val="single"/>
        </w:rPr>
        <w:t>Article</w:t>
      </w:r>
      <w:r>
        <w:rPr>
          <w:rFonts w:ascii="Verdana" w:hAnsi="Verdana" w:cs="Cambria-Bold"/>
          <w:b/>
          <w:bCs/>
          <w:color w:val="000000"/>
          <w:sz w:val="18"/>
          <w:szCs w:val="18"/>
          <w:u w:val="single"/>
        </w:rPr>
        <w:t xml:space="preserve"> </w:t>
      </w:r>
      <w:r w:rsidR="00F30798">
        <w:rPr>
          <w:rFonts w:ascii="Verdana" w:hAnsi="Verdana" w:cs="Cambria-Bold"/>
          <w:b/>
          <w:bCs/>
          <w:color w:val="000000"/>
          <w:sz w:val="18"/>
          <w:szCs w:val="18"/>
          <w:u w:val="single"/>
        </w:rPr>
        <w:t>7</w:t>
      </w:r>
      <w:r w:rsidRPr="008500DD">
        <w:rPr>
          <w:rFonts w:ascii="Verdana" w:hAnsi="Verdana" w:cs="Cambria-Bold"/>
          <w:b/>
          <w:bCs/>
          <w:color w:val="000000"/>
          <w:sz w:val="18"/>
          <w:szCs w:val="18"/>
          <w:u w:val="single"/>
        </w:rPr>
        <w:t xml:space="preserve"> </w:t>
      </w:r>
      <w:r>
        <w:rPr>
          <w:rFonts w:ascii="Verdana" w:hAnsi="Verdana" w:cs="Cambria-Bold"/>
          <w:b/>
          <w:bCs/>
          <w:color w:val="000000"/>
          <w:sz w:val="18"/>
          <w:szCs w:val="18"/>
          <w:u w:val="single"/>
        </w:rPr>
        <w:t xml:space="preserve">– Organisation </w:t>
      </w:r>
      <w:r w:rsidR="0030154C">
        <w:rPr>
          <w:rFonts w:ascii="Verdana" w:hAnsi="Verdana" w:cs="Cambria-Bold"/>
          <w:b/>
          <w:bCs/>
          <w:color w:val="000000"/>
          <w:sz w:val="18"/>
          <w:szCs w:val="18"/>
          <w:u w:val="single"/>
        </w:rPr>
        <w:t>de la journée et</w:t>
      </w:r>
      <w:r>
        <w:rPr>
          <w:rFonts w:ascii="Verdana" w:hAnsi="Verdana" w:cs="Cambria-Bold"/>
          <w:b/>
          <w:bCs/>
          <w:color w:val="000000"/>
          <w:sz w:val="18"/>
          <w:szCs w:val="18"/>
          <w:u w:val="single"/>
        </w:rPr>
        <w:t xml:space="preserve"> du jury </w:t>
      </w:r>
    </w:p>
    <w:p w14:paraId="5C5CD81B" w14:textId="77777777" w:rsidR="00E42B07" w:rsidRPr="005767EF" w:rsidRDefault="00E42B07" w:rsidP="00E42B07">
      <w:pPr>
        <w:autoSpaceDE w:val="0"/>
        <w:autoSpaceDN w:val="0"/>
        <w:adjustRightInd w:val="0"/>
        <w:spacing w:before="100" w:beforeAutospacing="1" w:after="100" w:afterAutospacing="1" w:line="240" w:lineRule="auto"/>
        <w:contextualSpacing/>
        <w:jc w:val="both"/>
        <w:rPr>
          <w:rFonts w:ascii="Verdana" w:hAnsi="Verdana" w:cs="Cambria-Bold"/>
          <w:b/>
          <w:bCs/>
          <w:sz w:val="18"/>
          <w:szCs w:val="18"/>
        </w:rPr>
      </w:pPr>
    </w:p>
    <w:p w14:paraId="70DB6297" w14:textId="200AFF80" w:rsidR="00E42B07" w:rsidRDefault="00E42B07" w:rsidP="00E42B07">
      <w:pPr>
        <w:autoSpaceDE w:val="0"/>
        <w:autoSpaceDN w:val="0"/>
        <w:adjustRightInd w:val="0"/>
        <w:spacing w:before="100" w:beforeAutospacing="1" w:after="100" w:afterAutospacing="1" w:line="240" w:lineRule="auto"/>
        <w:contextualSpacing/>
        <w:jc w:val="both"/>
        <w:rPr>
          <w:rFonts w:ascii="Verdana" w:hAnsi="Verdana" w:cs="Cambria"/>
          <w:sz w:val="18"/>
          <w:szCs w:val="18"/>
        </w:rPr>
      </w:pPr>
      <w:r w:rsidRPr="005767EF">
        <w:rPr>
          <w:rFonts w:ascii="Verdana" w:hAnsi="Verdana" w:cs="Cambria"/>
          <w:sz w:val="18"/>
          <w:szCs w:val="18"/>
        </w:rPr>
        <w:t xml:space="preserve">Le concours </w:t>
      </w:r>
      <w:r>
        <w:rPr>
          <w:rFonts w:ascii="Verdana" w:hAnsi="Verdana" w:cs="Cambria"/>
          <w:sz w:val="18"/>
          <w:szCs w:val="18"/>
        </w:rPr>
        <w:t>se déroulera durant</w:t>
      </w:r>
      <w:r w:rsidR="00504E35">
        <w:rPr>
          <w:rFonts w:ascii="Verdana" w:hAnsi="Verdana" w:cs="Cambria"/>
          <w:sz w:val="18"/>
          <w:szCs w:val="18"/>
        </w:rPr>
        <w:t xml:space="preserve"> la journée du </w:t>
      </w:r>
      <w:r w:rsidR="000E1A96" w:rsidRPr="00757329">
        <w:rPr>
          <w:rFonts w:ascii="Verdana" w:hAnsi="Verdana" w:cs="Cambria"/>
          <w:b/>
          <w:sz w:val="18"/>
          <w:szCs w:val="18"/>
        </w:rPr>
        <w:t>jeudi</w:t>
      </w:r>
      <w:r w:rsidR="0016574B" w:rsidRPr="00757329">
        <w:rPr>
          <w:rFonts w:ascii="Verdana" w:hAnsi="Verdana" w:cs="Cambria"/>
          <w:b/>
          <w:sz w:val="18"/>
          <w:szCs w:val="18"/>
        </w:rPr>
        <w:t xml:space="preserve"> </w:t>
      </w:r>
      <w:r w:rsidR="00687573">
        <w:rPr>
          <w:rFonts w:ascii="Verdana" w:hAnsi="Verdana" w:cs="Cambria"/>
          <w:b/>
          <w:sz w:val="18"/>
          <w:szCs w:val="18"/>
        </w:rPr>
        <w:t>30</w:t>
      </w:r>
      <w:r w:rsidR="0016574B">
        <w:rPr>
          <w:rFonts w:ascii="Verdana" w:hAnsi="Verdana" w:cs="Cambria"/>
          <w:b/>
          <w:sz w:val="18"/>
          <w:szCs w:val="18"/>
        </w:rPr>
        <w:t xml:space="preserve"> </w:t>
      </w:r>
      <w:r w:rsidR="002E4296">
        <w:rPr>
          <w:rFonts w:ascii="Verdana" w:hAnsi="Verdana" w:cs="Cambria"/>
          <w:b/>
          <w:sz w:val="18"/>
          <w:szCs w:val="18"/>
        </w:rPr>
        <w:t>mars</w:t>
      </w:r>
      <w:r w:rsidR="0016574B">
        <w:rPr>
          <w:rFonts w:ascii="Verdana" w:hAnsi="Verdana" w:cs="Cambria"/>
          <w:b/>
          <w:sz w:val="18"/>
          <w:szCs w:val="18"/>
        </w:rPr>
        <w:t xml:space="preserve"> 202</w:t>
      </w:r>
      <w:r w:rsidR="00E65853">
        <w:rPr>
          <w:rFonts w:ascii="Verdana" w:hAnsi="Verdana" w:cs="Cambria"/>
          <w:b/>
          <w:sz w:val="18"/>
          <w:szCs w:val="18"/>
        </w:rPr>
        <w:t>3</w:t>
      </w:r>
      <w:r w:rsidR="009073D2">
        <w:rPr>
          <w:rFonts w:ascii="Verdana" w:hAnsi="Verdana" w:cs="Cambria"/>
          <w:sz w:val="18"/>
          <w:szCs w:val="18"/>
        </w:rPr>
        <w:t xml:space="preserve"> sur le site de </w:t>
      </w:r>
      <w:r w:rsidR="00757329">
        <w:rPr>
          <w:rFonts w:ascii="Verdana" w:hAnsi="Verdana" w:cs="Cambria"/>
          <w:sz w:val="18"/>
          <w:szCs w:val="18"/>
        </w:rPr>
        <w:t xml:space="preserve">Schuman à Aix en Provence. </w:t>
      </w:r>
    </w:p>
    <w:p w14:paraId="34A99F89" w14:textId="77777777" w:rsidR="000E1A96" w:rsidRPr="0016574B" w:rsidRDefault="000E1A96" w:rsidP="00E42B07">
      <w:pPr>
        <w:autoSpaceDE w:val="0"/>
        <w:autoSpaceDN w:val="0"/>
        <w:adjustRightInd w:val="0"/>
        <w:spacing w:before="100" w:beforeAutospacing="1" w:after="100" w:afterAutospacing="1" w:line="240" w:lineRule="auto"/>
        <w:contextualSpacing/>
        <w:jc w:val="both"/>
        <w:rPr>
          <w:rFonts w:ascii="Verdana" w:hAnsi="Verdana" w:cs="Cambria"/>
          <w:b/>
          <w:sz w:val="18"/>
          <w:szCs w:val="18"/>
        </w:rPr>
      </w:pPr>
    </w:p>
    <w:p w14:paraId="5C9ECEBE" w14:textId="13D0296F" w:rsidR="000E1A96" w:rsidRPr="005767EF" w:rsidRDefault="000E1A96" w:rsidP="000E1A96">
      <w:pPr>
        <w:autoSpaceDE w:val="0"/>
        <w:autoSpaceDN w:val="0"/>
        <w:adjustRightInd w:val="0"/>
        <w:spacing w:before="100" w:beforeAutospacing="1" w:after="100" w:afterAutospacing="1" w:line="240" w:lineRule="auto"/>
        <w:contextualSpacing/>
        <w:jc w:val="both"/>
        <w:rPr>
          <w:rFonts w:ascii="Verdana" w:hAnsi="Verdana" w:cs="Cambria"/>
          <w:sz w:val="18"/>
          <w:szCs w:val="18"/>
        </w:rPr>
      </w:pPr>
      <w:r>
        <w:rPr>
          <w:rFonts w:ascii="Verdana" w:hAnsi="Verdana" w:cs="Cambria"/>
          <w:sz w:val="18"/>
          <w:szCs w:val="18"/>
        </w:rPr>
        <w:t>Chaque équipe aura à sa disposition un stand (table, chaise, panneau) afin d’exposer son projet.</w:t>
      </w:r>
    </w:p>
    <w:p w14:paraId="536E3C6B" w14:textId="77777777" w:rsidR="000E1A96" w:rsidRDefault="000E1A96" w:rsidP="000E1A96">
      <w:pPr>
        <w:autoSpaceDE w:val="0"/>
        <w:autoSpaceDN w:val="0"/>
        <w:adjustRightInd w:val="0"/>
        <w:spacing w:before="100" w:beforeAutospacing="1" w:after="100" w:afterAutospacing="1" w:line="240" w:lineRule="auto"/>
        <w:contextualSpacing/>
        <w:jc w:val="both"/>
        <w:rPr>
          <w:rFonts w:ascii="Verdana" w:hAnsi="Verdana" w:cs="Cambria"/>
          <w:sz w:val="18"/>
          <w:szCs w:val="18"/>
        </w:rPr>
      </w:pPr>
      <w:r w:rsidRPr="00E63BC3">
        <w:rPr>
          <w:rFonts w:ascii="Verdana" w:hAnsi="Verdana"/>
          <w:sz w:val="18"/>
          <w:szCs w:val="18"/>
        </w:rPr>
        <w:t xml:space="preserve">Les projets seront défendus oralement par </w:t>
      </w:r>
      <w:r>
        <w:rPr>
          <w:rFonts w:ascii="Verdana" w:hAnsi="Verdana"/>
          <w:sz w:val="18"/>
          <w:szCs w:val="18"/>
        </w:rPr>
        <w:t>l</w:t>
      </w:r>
      <w:r w:rsidRPr="00E63BC3">
        <w:rPr>
          <w:rFonts w:ascii="Verdana" w:hAnsi="Verdana"/>
          <w:sz w:val="18"/>
          <w:szCs w:val="18"/>
        </w:rPr>
        <w:t>es étudiant</w:t>
      </w:r>
      <w:r>
        <w:rPr>
          <w:rFonts w:ascii="Verdana" w:hAnsi="Verdana"/>
          <w:sz w:val="18"/>
          <w:szCs w:val="18"/>
        </w:rPr>
        <w:t>s</w:t>
      </w:r>
      <w:r w:rsidRPr="00E63BC3">
        <w:rPr>
          <w:rFonts w:ascii="Verdana" w:hAnsi="Verdana"/>
          <w:sz w:val="18"/>
          <w:szCs w:val="18"/>
        </w:rPr>
        <w:t xml:space="preserve"> </w:t>
      </w:r>
      <w:r>
        <w:rPr>
          <w:rFonts w:ascii="Verdana" w:hAnsi="Verdana"/>
          <w:sz w:val="18"/>
          <w:szCs w:val="18"/>
        </w:rPr>
        <w:t>devant l</w:t>
      </w:r>
      <w:r w:rsidRPr="00E63BC3">
        <w:rPr>
          <w:rFonts w:ascii="Verdana" w:hAnsi="Verdana"/>
          <w:sz w:val="18"/>
          <w:szCs w:val="18"/>
        </w:rPr>
        <w:t>es</w:t>
      </w:r>
      <w:r w:rsidRPr="005767EF">
        <w:rPr>
          <w:rFonts w:ascii="Verdana" w:hAnsi="Verdana"/>
          <w:sz w:val="18"/>
          <w:szCs w:val="18"/>
        </w:rPr>
        <w:t xml:space="preserve"> membres du jury</w:t>
      </w:r>
      <w:r>
        <w:rPr>
          <w:rFonts w:ascii="Verdana" w:hAnsi="Verdana" w:cs="Cambria"/>
          <w:sz w:val="18"/>
          <w:szCs w:val="18"/>
        </w:rPr>
        <w:t>, en présence de l’ensemble des équipes participant au concours, du public et des partenaires.</w:t>
      </w:r>
    </w:p>
    <w:p w14:paraId="4710B634" w14:textId="77777777" w:rsidR="000E1A96" w:rsidRDefault="000E1A96" w:rsidP="000E1A96">
      <w:pPr>
        <w:autoSpaceDE w:val="0"/>
        <w:autoSpaceDN w:val="0"/>
        <w:adjustRightInd w:val="0"/>
        <w:spacing w:before="100" w:beforeAutospacing="1" w:after="100" w:afterAutospacing="1" w:line="240" w:lineRule="auto"/>
        <w:contextualSpacing/>
        <w:jc w:val="both"/>
        <w:rPr>
          <w:rFonts w:ascii="Verdana" w:hAnsi="Verdana" w:cs="Cambria"/>
          <w:sz w:val="18"/>
          <w:szCs w:val="18"/>
        </w:rPr>
      </w:pPr>
      <w:r>
        <w:rPr>
          <w:rFonts w:ascii="Verdana" w:hAnsi="Verdana" w:cs="Cambria"/>
          <w:sz w:val="18"/>
          <w:szCs w:val="18"/>
        </w:rPr>
        <w:t>Les présentations se feront sur les stands.</w:t>
      </w:r>
    </w:p>
    <w:p w14:paraId="37C00579" w14:textId="33D24C2F" w:rsidR="000E1A96" w:rsidRDefault="000E1A96" w:rsidP="000E1A96">
      <w:pPr>
        <w:autoSpaceDE w:val="0"/>
        <w:autoSpaceDN w:val="0"/>
        <w:adjustRightInd w:val="0"/>
        <w:spacing w:before="100" w:beforeAutospacing="1" w:after="100" w:afterAutospacing="1" w:line="240" w:lineRule="auto"/>
        <w:contextualSpacing/>
        <w:jc w:val="both"/>
        <w:rPr>
          <w:rFonts w:ascii="Verdana" w:hAnsi="Verdana" w:cs="Cambria"/>
          <w:sz w:val="18"/>
          <w:szCs w:val="18"/>
        </w:rPr>
      </w:pPr>
      <w:r>
        <w:rPr>
          <w:rFonts w:ascii="Verdana" w:hAnsi="Verdana" w:cs="Cambria"/>
          <w:sz w:val="18"/>
          <w:szCs w:val="18"/>
        </w:rPr>
        <w:t>Les vidéos pourront être diffusées dans un espace dédié durant l’événement.</w:t>
      </w:r>
    </w:p>
    <w:p w14:paraId="3F7BD201" w14:textId="77777777" w:rsidR="00202608" w:rsidRDefault="00202608" w:rsidP="00202608">
      <w:pPr>
        <w:autoSpaceDE w:val="0"/>
        <w:autoSpaceDN w:val="0"/>
        <w:adjustRightInd w:val="0"/>
        <w:spacing w:before="100" w:beforeAutospacing="1" w:after="100" w:afterAutospacing="1" w:line="240" w:lineRule="auto"/>
        <w:contextualSpacing/>
        <w:jc w:val="both"/>
        <w:rPr>
          <w:rFonts w:ascii="Verdana" w:hAnsi="Verdana" w:cs="Cambria"/>
          <w:sz w:val="18"/>
          <w:szCs w:val="18"/>
        </w:rPr>
      </w:pPr>
    </w:p>
    <w:p w14:paraId="0B15791B" w14:textId="5DAF9C08" w:rsidR="00202608" w:rsidRPr="00202608" w:rsidRDefault="00B861B8" w:rsidP="00202608">
      <w:pPr>
        <w:autoSpaceDE w:val="0"/>
        <w:autoSpaceDN w:val="0"/>
        <w:adjustRightInd w:val="0"/>
        <w:spacing w:before="100" w:beforeAutospacing="1" w:after="100" w:afterAutospacing="1" w:line="240" w:lineRule="auto"/>
        <w:contextualSpacing/>
        <w:jc w:val="both"/>
        <w:rPr>
          <w:rFonts w:ascii="Verdana" w:hAnsi="Verdana" w:cs="Cambria"/>
          <w:sz w:val="18"/>
          <w:szCs w:val="18"/>
        </w:rPr>
      </w:pPr>
      <w:r w:rsidRPr="00B861B8">
        <w:rPr>
          <w:rFonts w:ascii="Verdana" w:hAnsi="Verdana" w:cs="Cambria"/>
          <w:sz w:val="18"/>
          <w:szCs w:val="18"/>
        </w:rPr>
        <w:t>Sous peine d’annulation du concours,</w:t>
      </w:r>
      <w:r>
        <w:rPr>
          <w:rFonts w:ascii="Verdana" w:hAnsi="Verdana" w:cs="Cambria"/>
          <w:sz w:val="18"/>
          <w:szCs w:val="18"/>
        </w:rPr>
        <w:t xml:space="preserve"> l</w:t>
      </w:r>
      <w:r w:rsidR="00202608" w:rsidRPr="00202608">
        <w:rPr>
          <w:rFonts w:ascii="Verdana" w:hAnsi="Verdana" w:cs="Cambria"/>
          <w:sz w:val="18"/>
          <w:szCs w:val="18"/>
        </w:rPr>
        <w:t xml:space="preserve">es mesures et les préconisations sanitaires particulières prises dans le cadre de la lutte contre l’épidémie de COVID-19 conformément aux textes règlementaires applicables au moment de la mise à disposition devront être respectées. </w:t>
      </w:r>
    </w:p>
    <w:p w14:paraId="51D3B170" w14:textId="77777777" w:rsidR="00202608" w:rsidRPr="00202608" w:rsidRDefault="00202608" w:rsidP="00202608">
      <w:pPr>
        <w:autoSpaceDE w:val="0"/>
        <w:autoSpaceDN w:val="0"/>
        <w:adjustRightInd w:val="0"/>
        <w:spacing w:before="100" w:beforeAutospacing="1" w:after="100" w:afterAutospacing="1" w:line="240" w:lineRule="auto"/>
        <w:contextualSpacing/>
        <w:jc w:val="both"/>
        <w:rPr>
          <w:rFonts w:ascii="Verdana" w:hAnsi="Verdana" w:cs="Cambria"/>
          <w:sz w:val="18"/>
          <w:szCs w:val="18"/>
        </w:rPr>
      </w:pPr>
    </w:p>
    <w:p w14:paraId="414AEB1B" w14:textId="77777777" w:rsidR="00202608" w:rsidRPr="00202608" w:rsidRDefault="00202608" w:rsidP="00202608">
      <w:pPr>
        <w:autoSpaceDE w:val="0"/>
        <w:autoSpaceDN w:val="0"/>
        <w:adjustRightInd w:val="0"/>
        <w:spacing w:before="100" w:beforeAutospacing="1" w:after="100" w:afterAutospacing="1" w:line="240" w:lineRule="auto"/>
        <w:contextualSpacing/>
        <w:jc w:val="both"/>
        <w:rPr>
          <w:rFonts w:ascii="Verdana" w:hAnsi="Verdana" w:cs="Cambria"/>
          <w:sz w:val="18"/>
          <w:szCs w:val="18"/>
        </w:rPr>
      </w:pPr>
      <w:r w:rsidRPr="00202608">
        <w:rPr>
          <w:rFonts w:ascii="Verdana" w:hAnsi="Verdana" w:cs="Cambria"/>
          <w:sz w:val="18"/>
          <w:szCs w:val="18"/>
        </w:rPr>
        <w:t xml:space="preserve">D’autre part, lorsque le contrôle du « </w:t>
      </w:r>
      <w:proofErr w:type="spellStart"/>
      <w:r w:rsidRPr="00202608">
        <w:rPr>
          <w:rFonts w:ascii="Verdana" w:hAnsi="Verdana" w:cs="Cambria"/>
          <w:sz w:val="18"/>
          <w:szCs w:val="18"/>
        </w:rPr>
        <w:t>Pass</w:t>
      </w:r>
      <w:proofErr w:type="spellEnd"/>
      <w:r w:rsidRPr="00202608">
        <w:rPr>
          <w:rFonts w:ascii="Verdana" w:hAnsi="Verdana" w:cs="Cambria"/>
          <w:sz w:val="18"/>
          <w:szCs w:val="18"/>
        </w:rPr>
        <w:t xml:space="preserve"> sanitaire* » est rendu obligatoire au regard de la nature et/ou des effectifs de l’évènement, conformément à la règlementation applicable au moment l’événement, l’organisateur s’engage à prendre à sa charge l’organisation du contrôle effectif des « </w:t>
      </w:r>
      <w:proofErr w:type="spellStart"/>
      <w:r w:rsidRPr="00202608">
        <w:rPr>
          <w:rFonts w:ascii="Verdana" w:hAnsi="Verdana" w:cs="Cambria"/>
          <w:sz w:val="18"/>
          <w:szCs w:val="18"/>
        </w:rPr>
        <w:t>Pass</w:t>
      </w:r>
      <w:proofErr w:type="spellEnd"/>
      <w:r w:rsidRPr="00202608">
        <w:rPr>
          <w:rFonts w:ascii="Verdana" w:hAnsi="Verdana" w:cs="Cambria"/>
          <w:sz w:val="18"/>
          <w:szCs w:val="18"/>
        </w:rPr>
        <w:t xml:space="preserve"> sanitaires ». </w:t>
      </w:r>
    </w:p>
    <w:p w14:paraId="0A97844C" w14:textId="77777777" w:rsidR="009073D2" w:rsidRPr="000E1A96" w:rsidRDefault="009073D2" w:rsidP="00E42B07">
      <w:pPr>
        <w:autoSpaceDE w:val="0"/>
        <w:autoSpaceDN w:val="0"/>
        <w:adjustRightInd w:val="0"/>
        <w:spacing w:before="100" w:beforeAutospacing="1" w:after="100" w:afterAutospacing="1" w:line="240" w:lineRule="auto"/>
        <w:contextualSpacing/>
        <w:jc w:val="both"/>
        <w:rPr>
          <w:rFonts w:ascii="Verdana" w:hAnsi="Verdana"/>
          <w:b/>
          <w:sz w:val="18"/>
          <w:szCs w:val="18"/>
        </w:rPr>
      </w:pPr>
    </w:p>
    <w:p w14:paraId="14D390F8" w14:textId="77777777" w:rsidR="000E1A96" w:rsidRDefault="000E1A96" w:rsidP="00E42B07">
      <w:pPr>
        <w:autoSpaceDE w:val="0"/>
        <w:autoSpaceDN w:val="0"/>
        <w:adjustRightInd w:val="0"/>
        <w:spacing w:before="100" w:beforeAutospacing="1" w:after="100" w:afterAutospacing="1" w:line="240" w:lineRule="auto"/>
        <w:contextualSpacing/>
        <w:jc w:val="both"/>
        <w:rPr>
          <w:rFonts w:ascii="Verdana" w:hAnsi="Verdana"/>
          <w:sz w:val="18"/>
          <w:szCs w:val="18"/>
        </w:rPr>
      </w:pPr>
      <w:r w:rsidRPr="000E1A96">
        <w:rPr>
          <w:rFonts w:ascii="Verdana" w:hAnsi="Verdana"/>
          <w:b/>
          <w:sz w:val="18"/>
          <w:szCs w:val="18"/>
        </w:rPr>
        <w:t>Présentation du projet devant jury :</w:t>
      </w:r>
    </w:p>
    <w:p w14:paraId="5F09C53E" w14:textId="77777777" w:rsidR="000E1A96" w:rsidRDefault="000E1A96" w:rsidP="00E42B07">
      <w:pPr>
        <w:autoSpaceDE w:val="0"/>
        <w:autoSpaceDN w:val="0"/>
        <w:adjustRightInd w:val="0"/>
        <w:spacing w:before="100" w:beforeAutospacing="1" w:after="100" w:afterAutospacing="1" w:line="240" w:lineRule="auto"/>
        <w:contextualSpacing/>
        <w:jc w:val="both"/>
        <w:rPr>
          <w:rFonts w:ascii="Verdana" w:hAnsi="Verdana"/>
          <w:sz w:val="18"/>
          <w:szCs w:val="18"/>
        </w:rPr>
      </w:pPr>
    </w:p>
    <w:p w14:paraId="7135EEFE" w14:textId="136D3152" w:rsidR="000D726A" w:rsidRDefault="000D726A" w:rsidP="00B861B8">
      <w:pPr>
        <w:autoSpaceDE w:val="0"/>
        <w:autoSpaceDN w:val="0"/>
        <w:adjustRightInd w:val="0"/>
        <w:spacing w:before="100" w:beforeAutospacing="1" w:after="0" w:line="240" w:lineRule="auto"/>
        <w:contextualSpacing/>
        <w:jc w:val="both"/>
        <w:rPr>
          <w:rFonts w:ascii="Verdana" w:hAnsi="Verdana"/>
          <w:sz w:val="18"/>
          <w:szCs w:val="18"/>
        </w:rPr>
      </w:pPr>
      <w:r>
        <w:rPr>
          <w:rFonts w:ascii="Verdana" w:hAnsi="Verdana"/>
          <w:sz w:val="18"/>
          <w:szCs w:val="18"/>
        </w:rPr>
        <w:t>Le temps de pass</w:t>
      </w:r>
      <w:r w:rsidR="00110296">
        <w:rPr>
          <w:rFonts w:ascii="Verdana" w:hAnsi="Verdana"/>
          <w:sz w:val="18"/>
          <w:szCs w:val="18"/>
        </w:rPr>
        <w:t>age devant le jury est fixé à 15</w:t>
      </w:r>
      <w:r>
        <w:rPr>
          <w:rFonts w:ascii="Verdana" w:hAnsi="Verdana"/>
          <w:sz w:val="18"/>
          <w:szCs w:val="18"/>
        </w:rPr>
        <w:t xml:space="preserve"> minutes maximum selon le déroulé ci-après :</w:t>
      </w:r>
    </w:p>
    <w:p w14:paraId="435EDCF5" w14:textId="4A28295B" w:rsidR="00F45E03" w:rsidRDefault="00757329" w:rsidP="000D726A">
      <w:pPr>
        <w:pStyle w:val="Paragraphedeliste"/>
        <w:numPr>
          <w:ilvl w:val="0"/>
          <w:numId w:val="16"/>
        </w:numPr>
        <w:autoSpaceDE w:val="0"/>
        <w:autoSpaceDN w:val="0"/>
        <w:adjustRightInd w:val="0"/>
        <w:spacing w:before="100" w:beforeAutospacing="1" w:after="100" w:afterAutospacing="1" w:line="240" w:lineRule="auto"/>
        <w:jc w:val="both"/>
        <w:rPr>
          <w:rFonts w:ascii="Verdana" w:hAnsi="Verdana" w:cs="Verdana"/>
          <w:sz w:val="18"/>
          <w:szCs w:val="18"/>
        </w:rPr>
      </w:pPr>
      <w:r>
        <w:rPr>
          <w:rFonts w:ascii="Verdana" w:hAnsi="Verdana" w:cs="Verdana"/>
          <w:sz w:val="18"/>
          <w:szCs w:val="18"/>
        </w:rPr>
        <w:t>Eventuellement le v</w:t>
      </w:r>
      <w:r w:rsidR="00F45E03">
        <w:rPr>
          <w:rFonts w:ascii="Verdana" w:hAnsi="Verdana" w:cs="Verdana"/>
          <w:sz w:val="18"/>
          <w:szCs w:val="18"/>
        </w:rPr>
        <w:t>isionnage du teaser de 50 secondes</w:t>
      </w:r>
      <w:r>
        <w:rPr>
          <w:rFonts w:ascii="Verdana" w:hAnsi="Verdana" w:cs="Verdana"/>
          <w:sz w:val="18"/>
          <w:szCs w:val="18"/>
        </w:rPr>
        <w:t xml:space="preserve"> si les conditions le permettent</w:t>
      </w:r>
    </w:p>
    <w:p w14:paraId="3D1E6D3A" w14:textId="5A4719A5" w:rsidR="000D726A" w:rsidRDefault="00757329" w:rsidP="000D726A">
      <w:pPr>
        <w:pStyle w:val="Paragraphedeliste"/>
        <w:numPr>
          <w:ilvl w:val="0"/>
          <w:numId w:val="16"/>
        </w:numPr>
        <w:autoSpaceDE w:val="0"/>
        <w:autoSpaceDN w:val="0"/>
        <w:adjustRightInd w:val="0"/>
        <w:spacing w:before="100" w:beforeAutospacing="1" w:after="100" w:afterAutospacing="1" w:line="240" w:lineRule="auto"/>
        <w:jc w:val="both"/>
        <w:rPr>
          <w:rFonts w:ascii="Verdana" w:hAnsi="Verdana" w:cs="Verdana"/>
          <w:sz w:val="18"/>
          <w:szCs w:val="18"/>
        </w:rPr>
      </w:pPr>
      <w:r>
        <w:rPr>
          <w:rFonts w:ascii="Verdana" w:hAnsi="Verdana" w:cs="Verdana"/>
          <w:sz w:val="18"/>
          <w:szCs w:val="18"/>
        </w:rPr>
        <w:t>4-5</w:t>
      </w:r>
      <w:r w:rsidR="00AA6F21">
        <w:rPr>
          <w:rFonts w:ascii="Verdana" w:hAnsi="Verdana" w:cs="Verdana"/>
          <w:sz w:val="18"/>
          <w:szCs w:val="18"/>
        </w:rPr>
        <w:t xml:space="preserve"> minutes de présentation du projet</w:t>
      </w:r>
      <w:r w:rsidR="0030154C">
        <w:rPr>
          <w:rFonts w:ascii="Verdana" w:hAnsi="Verdana" w:cs="Verdana"/>
          <w:sz w:val="18"/>
          <w:szCs w:val="18"/>
        </w:rPr>
        <w:t xml:space="preserve"> (</w:t>
      </w:r>
      <w:r>
        <w:rPr>
          <w:rFonts w:ascii="Verdana" w:hAnsi="Verdana" w:cs="Verdana"/>
          <w:sz w:val="18"/>
          <w:szCs w:val="18"/>
        </w:rPr>
        <w:t>présentation des</w:t>
      </w:r>
      <w:r w:rsidR="0016574B">
        <w:rPr>
          <w:rFonts w:ascii="Verdana" w:hAnsi="Verdana" w:cs="Verdana"/>
          <w:sz w:val="18"/>
          <w:szCs w:val="18"/>
        </w:rPr>
        <w:t xml:space="preserve"> documents inclu</w:t>
      </w:r>
      <w:r w:rsidR="00C57B03">
        <w:rPr>
          <w:rFonts w:ascii="Verdana" w:hAnsi="Verdana" w:cs="Verdana"/>
          <w:sz w:val="18"/>
          <w:szCs w:val="18"/>
        </w:rPr>
        <w:t>s</w:t>
      </w:r>
      <w:r w:rsidR="0030154C">
        <w:rPr>
          <w:rFonts w:ascii="Verdana" w:hAnsi="Verdana" w:cs="Verdana"/>
          <w:sz w:val="18"/>
          <w:szCs w:val="18"/>
        </w:rPr>
        <w:t>)</w:t>
      </w:r>
    </w:p>
    <w:p w14:paraId="535113B9" w14:textId="391F1583" w:rsidR="000D726A" w:rsidRPr="000D726A" w:rsidRDefault="00110296" w:rsidP="000D726A">
      <w:pPr>
        <w:pStyle w:val="Paragraphedeliste"/>
        <w:numPr>
          <w:ilvl w:val="0"/>
          <w:numId w:val="16"/>
        </w:numPr>
        <w:autoSpaceDE w:val="0"/>
        <w:autoSpaceDN w:val="0"/>
        <w:adjustRightInd w:val="0"/>
        <w:spacing w:before="100" w:beforeAutospacing="1" w:after="100" w:afterAutospacing="1" w:line="240" w:lineRule="auto"/>
        <w:jc w:val="both"/>
        <w:rPr>
          <w:rFonts w:ascii="Verdana" w:hAnsi="Verdana" w:cs="Verdana"/>
          <w:sz w:val="18"/>
          <w:szCs w:val="18"/>
        </w:rPr>
      </w:pPr>
      <w:r>
        <w:rPr>
          <w:rFonts w:ascii="Verdana" w:hAnsi="Verdana" w:cs="Verdana"/>
          <w:sz w:val="18"/>
          <w:szCs w:val="18"/>
        </w:rPr>
        <w:t>10</w:t>
      </w:r>
      <w:r w:rsidR="00AA6F21">
        <w:rPr>
          <w:rFonts w:ascii="Verdana" w:hAnsi="Verdana" w:cs="Verdana"/>
          <w:sz w:val="18"/>
          <w:szCs w:val="18"/>
        </w:rPr>
        <w:t xml:space="preserve"> minutes</w:t>
      </w:r>
      <w:r w:rsidR="000D726A">
        <w:rPr>
          <w:rFonts w:ascii="Verdana" w:hAnsi="Verdana" w:cs="Verdana"/>
          <w:sz w:val="18"/>
          <w:szCs w:val="18"/>
        </w:rPr>
        <w:t xml:space="preserve"> d’échange avec le jury (questions/réponses)</w:t>
      </w:r>
    </w:p>
    <w:p w14:paraId="747A6B6E" w14:textId="72246950" w:rsidR="00242875" w:rsidRDefault="00386565" w:rsidP="00E42B07">
      <w:pPr>
        <w:autoSpaceDE w:val="0"/>
        <w:autoSpaceDN w:val="0"/>
        <w:adjustRightInd w:val="0"/>
        <w:spacing w:before="100" w:beforeAutospacing="1" w:after="100" w:afterAutospacing="1" w:line="240" w:lineRule="auto"/>
        <w:contextualSpacing/>
        <w:jc w:val="both"/>
        <w:rPr>
          <w:rFonts w:ascii="Verdana" w:hAnsi="Verdana" w:cs="Cambria"/>
          <w:sz w:val="18"/>
          <w:szCs w:val="18"/>
        </w:rPr>
      </w:pPr>
      <w:r>
        <w:rPr>
          <w:rFonts w:ascii="Verdana" w:hAnsi="Verdana" w:cs="Cambria"/>
          <w:sz w:val="18"/>
          <w:szCs w:val="18"/>
        </w:rPr>
        <w:t>Cette séance sera susceptible d’être filmé</w:t>
      </w:r>
      <w:r w:rsidR="00442CF6">
        <w:rPr>
          <w:rFonts w:ascii="Verdana" w:hAnsi="Verdana" w:cs="Cambria"/>
          <w:sz w:val="18"/>
          <w:szCs w:val="18"/>
        </w:rPr>
        <w:t>e</w:t>
      </w:r>
      <w:r>
        <w:rPr>
          <w:rFonts w:ascii="Verdana" w:hAnsi="Verdana" w:cs="Cambria"/>
          <w:sz w:val="18"/>
          <w:szCs w:val="18"/>
        </w:rPr>
        <w:t xml:space="preserve">.  </w:t>
      </w:r>
    </w:p>
    <w:p w14:paraId="17784B5B" w14:textId="11E00719" w:rsidR="00E42B07" w:rsidRPr="005767EF" w:rsidRDefault="0030154C" w:rsidP="00E42B07">
      <w:pPr>
        <w:autoSpaceDE w:val="0"/>
        <w:autoSpaceDN w:val="0"/>
        <w:adjustRightInd w:val="0"/>
        <w:spacing w:before="100" w:beforeAutospacing="1" w:after="100" w:afterAutospacing="1" w:line="240" w:lineRule="auto"/>
        <w:contextualSpacing/>
        <w:jc w:val="both"/>
        <w:rPr>
          <w:rFonts w:ascii="Verdana" w:hAnsi="Verdana" w:cs="Cambria"/>
          <w:sz w:val="18"/>
          <w:szCs w:val="18"/>
        </w:rPr>
      </w:pPr>
      <w:r>
        <w:rPr>
          <w:rFonts w:ascii="Verdana" w:hAnsi="Verdana" w:cs="Cambria"/>
          <w:sz w:val="18"/>
          <w:szCs w:val="18"/>
        </w:rPr>
        <w:t>Les lauréats seront annoncés lors de l</w:t>
      </w:r>
      <w:r w:rsidR="007C7489">
        <w:rPr>
          <w:rFonts w:ascii="Verdana" w:hAnsi="Verdana" w:cs="Cambria"/>
          <w:sz w:val="18"/>
          <w:szCs w:val="18"/>
        </w:rPr>
        <w:t>’annonce des résultats en fin de journée</w:t>
      </w:r>
      <w:r>
        <w:rPr>
          <w:rFonts w:ascii="Verdana" w:hAnsi="Verdana" w:cs="Cambria"/>
          <w:sz w:val="18"/>
          <w:szCs w:val="18"/>
        </w:rPr>
        <w:t>.</w:t>
      </w:r>
    </w:p>
    <w:p w14:paraId="7CEFA737" w14:textId="77777777" w:rsidR="00E42B07" w:rsidRPr="008500DD" w:rsidRDefault="00E42B07" w:rsidP="00E42B07">
      <w:pPr>
        <w:spacing w:before="100" w:beforeAutospacing="1" w:after="100" w:afterAutospacing="1" w:line="240" w:lineRule="auto"/>
        <w:contextualSpacing/>
        <w:jc w:val="both"/>
        <w:rPr>
          <w:rFonts w:ascii="Verdana" w:eastAsia="Verdana" w:hAnsi="Verdana" w:cs="Verdana"/>
          <w:sz w:val="18"/>
          <w:szCs w:val="18"/>
        </w:rPr>
      </w:pPr>
    </w:p>
    <w:p w14:paraId="2F2753DF" w14:textId="77777777" w:rsidR="007D716E" w:rsidRDefault="007D716E" w:rsidP="00B861B8">
      <w:pPr>
        <w:spacing w:before="100" w:beforeAutospacing="1" w:after="100" w:afterAutospacing="1" w:line="240" w:lineRule="auto"/>
        <w:contextualSpacing/>
        <w:jc w:val="both"/>
        <w:rPr>
          <w:rFonts w:ascii="Verdana" w:eastAsia="Verdana" w:hAnsi="Verdana" w:cs="Verdana"/>
          <w:sz w:val="18"/>
          <w:szCs w:val="18"/>
        </w:rPr>
        <w:sectPr w:rsidR="007D716E" w:rsidSect="007D716E">
          <w:pgSz w:w="11906" w:h="16838"/>
          <w:pgMar w:top="1417" w:right="1417" w:bottom="1417" w:left="1417" w:header="708" w:footer="708" w:gutter="0"/>
          <w:cols w:space="708"/>
          <w:docGrid w:linePitch="360"/>
        </w:sectPr>
      </w:pPr>
    </w:p>
    <w:p w14:paraId="21E3927C" w14:textId="77777777" w:rsidR="007D716E" w:rsidRPr="00202608" w:rsidRDefault="007D716E" w:rsidP="007D716E">
      <w:pPr>
        <w:pStyle w:val="Pieddepage"/>
        <w:rPr>
          <w:i/>
          <w:sz w:val="18"/>
        </w:rPr>
      </w:pPr>
      <w:r w:rsidRPr="00202608">
        <w:rPr>
          <w:rFonts w:ascii="Verdana" w:hAnsi="Verdana" w:cs="Cambria"/>
          <w:i/>
          <w:sz w:val="14"/>
          <w:szCs w:val="18"/>
        </w:rPr>
        <w:t xml:space="preserve">*la définition en vigueur du « </w:t>
      </w:r>
      <w:proofErr w:type="spellStart"/>
      <w:r w:rsidRPr="00202608">
        <w:rPr>
          <w:rFonts w:ascii="Verdana" w:hAnsi="Verdana" w:cs="Cambria"/>
          <w:i/>
          <w:sz w:val="14"/>
          <w:szCs w:val="18"/>
        </w:rPr>
        <w:t>pass</w:t>
      </w:r>
      <w:proofErr w:type="spellEnd"/>
      <w:r w:rsidRPr="00202608">
        <w:rPr>
          <w:rFonts w:ascii="Verdana" w:hAnsi="Verdana" w:cs="Cambria"/>
          <w:i/>
          <w:sz w:val="14"/>
          <w:szCs w:val="18"/>
        </w:rPr>
        <w:t xml:space="preserve"> sanitaire » est à consulter sur le site du gouvernement : </w:t>
      </w:r>
      <w:hyperlink r:id="rId10" w:history="1">
        <w:r w:rsidRPr="00202608">
          <w:rPr>
            <w:rStyle w:val="Lienhypertexte"/>
            <w:rFonts w:ascii="Verdana" w:hAnsi="Verdana" w:cs="Cambria"/>
            <w:i/>
            <w:sz w:val="14"/>
            <w:szCs w:val="18"/>
          </w:rPr>
          <w:t>https://www.gouvernement.fr/pass-sanitaire-toutes-les-reponses-a-vos-questions</w:t>
        </w:r>
      </w:hyperlink>
    </w:p>
    <w:p w14:paraId="6BDBFDD6" w14:textId="6967B666" w:rsidR="009073D2" w:rsidRDefault="00E42B07" w:rsidP="00B861B8">
      <w:pPr>
        <w:spacing w:before="100" w:beforeAutospacing="1" w:after="100" w:afterAutospacing="1" w:line="240" w:lineRule="auto"/>
        <w:contextualSpacing/>
        <w:jc w:val="both"/>
        <w:rPr>
          <w:rFonts w:ascii="Verdana" w:eastAsia="Verdana" w:hAnsi="Verdana" w:cs="Verdana"/>
          <w:sz w:val="18"/>
          <w:szCs w:val="18"/>
        </w:rPr>
      </w:pPr>
      <w:r>
        <w:rPr>
          <w:rFonts w:ascii="Verdana" w:eastAsia="Verdana" w:hAnsi="Verdana" w:cs="Verdana"/>
          <w:sz w:val="18"/>
          <w:szCs w:val="18"/>
        </w:rPr>
        <w:lastRenderedPageBreak/>
        <w:t xml:space="preserve">Le jury constitue l’instance délibérative. Le rôle du jury </w:t>
      </w:r>
      <w:r w:rsidR="00504E35">
        <w:rPr>
          <w:rFonts w:ascii="Verdana" w:eastAsia="Verdana" w:hAnsi="Verdana" w:cs="Verdana"/>
          <w:sz w:val="18"/>
          <w:szCs w:val="18"/>
        </w:rPr>
        <w:t xml:space="preserve">est </w:t>
      </w:r>
      <w:r>
        <w:rPr>
          <w:rFonts w:ascii="Verdana" w:eastAsia="Verdana" w:hAnsi="Verdana" w:cs="Verdana"/>
          <w:sz w:val="18"/>
          <w:szCs w:val="18"/>
        </w:rPr>
        <w:t>de déterminer les lauréats le jour de l’</w:t>
      </w:r>
      <w:r w:rsidR="0030154C">
        <w:rPr>
          <w:rFonts w:ascii="Verdana" w:eastAsia="Verdana" w:hAnsi="Verdana" w:cs="Verdana"/>
          <w:sz w:val="18"/>
          <w:szCs w:val="18"/>
        </w:rPr>
        <w:t>événement</w:t>
      </w:r>
      <w:r>
        <w:rPr>
          <w:rFonts w:ascii="Verdana" w:eastAsia="Verdana" w:hAnsi="Verdana" w:cs="Verdana"/>
          <w:sz w:val="18"/>
          <w:szCs w:val="18"/>
        </w:rPr>
        <w:t xml:space="preserve"> </w:t>
      </w:r>
      <w:r w:rsidR="00442CF6" w:rsidRPr="00442CF6">
        <w:rPr>
          <w:rFonts w:ascii="Verdana" w:eastAsia="Verdana" w:hAnsi="Verdana" w:cs="Verdana"/>
          <w:b/>
          <w:sz w:val="18"/>
          <w:szCs w:val="18"/>
        </w:rPr>
        <w:t>« DD en Trans’ : le développement durable est interdisciplinaire »</w:t>
      </w:r>
      <w:r>
        <w:rPr>
          <w:rFonts w:ascii="Verdana" w:eastAsia="Verdana" w:hAnsi="Verdana" w:cs="Verdana"/>
          <w:sz w:val="18"/>
          <w:szCs w:val="18"/>
        </w:rPr>
        <w:t>. Il se réunira</w:t>
      </w:r>
      <w:r w:rsidR="00791CB7">
        <w:rPr>
          <w:rFonts w:ascii="Verdana" w:eastAsia="Verdana" w:hAnsi="Verdana" w:cs="Verdana"/>
          <w:sz w:val="18"/>
          <w:szCs w:val="18"/>
        </w:rPr>
        <w:t xml:space="preserve"> </w:t>
      </w:r>
      <w:r w:rsidR="0016574B">
        <w:rPr>
          <w:rFonts w:ascii="Verdana" w:eastAsia="Verdana" w:hAnsi="Verdana" w:cs="Verdana"/>
          <w:sz w:val="18"/>
          <w:szCs w:val="18"/>
        </w:rPr>
        <w:t xml:space="preserve">lors de la journée du </w:t>
      </w:r>
      <w:r w:rsidR="00687573">
        <w:rPr>
          <w:rFonts w:ascii="Verdana" w:eastAsia="Verdana" w:hAnsi="Verdana" w:cs="Verdana"/>
          <w:sz w:val="18"/>
          <w:szCs w:val="18"/>
        </w:rPr>
        <w:t>30</w:t>
      </w:r>
      <w:r w:rsidR="002E4296" w:rsidRPr="00757329">
        <w:rPr>
          <w:rFonts w:ascii="Verdana" w:eastAsia="Verdana" w:hAnsi="Verdana" w:cs="Verdana"/>
          <w:sz w:val="18"/>
          <w:szCs w:val="18"/>
        </w:rPr>
        <w:t>/03</w:t>
      </w:r>
      <w:r w:rsidR="0016574B" w:rsidRPr="00757329">
        <w:rPr>
          <w:rFonts w:ascii="Verdana" w:eastAsia="Verdana" w:hAnsi="Verdana" w:cs="Verdana"/>
          <w:sz w:val="18"/>
          <w:szCs w:val="18"/>
        </w:rPr>
        <w:t>/202</w:t>
      </w:r>
      <w:r w:rsidR="00E65853" w:rsidRPr="00757329">
        <w:rPr>
          <w:rFonts w:ascii="Verdana" w:eastAsia="Verdana" w:hAnsi="Verdana" w:cs="Verdana"/>
          <w:sz w:val="18"/>
          <w:szCs w:val="18"/>
        </w:rPr>
        <w:t>3</w:t>
      </w:r>
      <w:r>
        <w:rPr>
          <w:rFonts w:ascii="Verdana" w:eastAsia="Verdana" w:hAnsi="Verdana" w:cs="Verdana"/>
          <w:sz w:val="18"/>
          <w:szCs w:val="18"/>
        </w:rPr>
        <w:t>. Il sera constitué de personnalité</w:t>
      </w:r>
      <w:r w:rsidR="00442CF6">
        <w:rPr>
          <w:rFonts w:ascii="Verdana" w:eastAsia="Verdana" w:hAnsi="Verdana" w:cs="Verdana"/>
          <w:sz w:val="18"/>
          <w:szCs w:val="18"/>
        </w:rPr>
        <w:t>s</w:t>
      </w:r>
      <w:r>
        <w:rPr>
          <w:rFonts w:ascii="Verdana" w:eastAsia="Verdana" w:hAnsi="Verdana" w:cs="Verdana"/>
          <w:sz w:val="18"/>
          <w:szCs w:val="18"/>
        </w:rPr>
        <w:t xml:space="preserve"> et d’experts d’AMU</w:t>
      </w:r>
      <w:r w:rsidR="00F926E5">
        <w:rPr>
          <w:rFonts w:ascii="Verdana" w:eastAsia="Verdana" w:hAnsi="Verdana" w:cs="Verdana"/>
          <w:sz w:val="18"/>
          <w:szCs w:val="18"/>
        </w:rPr>
        <w:t xml:space="preserve"> dont la liste sera définie au moins 15 jours avant l’événement</w:t>
      </w:r>
      <w:r w:rsidR="00A82210">
        <w:rPr>
          <w:rFonts w:ascii="Verdana" w:eastAsia="Verdana" w:hAnsi="Verdana" w:cs="Verdana"/>
          <w:sz w:val="18"/>
          <w:szCs w:val="18"/>
        </w:rPr>
        <w:t>.</w:t>
      </w:r>
    </w:p>
    <w:p w14:paraId="791799C4" w14:textId="77777777" w:rsidR="00E65853" w:rsidRPr="00B861B8" w:rsidRDefault="00E65853" w:rsidP="00B861B8">
      <w:pPr>
        <w:spacing w:before="100" w:beforeAutospacing="1" w:after="100" w:afterAutospacing="1" w:line="240" w:lineRule="auto"/>
        <w:contextualSpacing/>
        <w:jc w:val="both"/>
        <w:rPr>
          <w:rFonts w:ascii="Verdana" w:eastAsia="Verdana" w:hAnsi="Verdana" w:cs="Verdana"/>
          <w:sz w:val="18"/>
          <w:szCs w:val="18"/>
        </w:rPr>
      </w:pPr>
    </w:p>
    <w:p w14:paraId="29F64F2A" w14:textId="3B69FB57" w:rsidR="00787738" w:rsidRDefault="00787738" w:rsidP="00E42B07">
      <w:pPr>
        <w:widowControl w:val="0"/>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r w:rsidRPr="008500DD">
        <w:rPr>
          <w:rFonts w:ascii="Verdana" w:hAnsi="Verdana" w:cs="Cambria-Bold"/>
          <w:b/>
          <w:bCs/>
          <w:color w:val="000000"/>
          <w:sz w:val="18"/>
          <w:szCs w:val="18"/>
          <w:u w:val="single"/>
        </w:rPr>
        <w:t xml:space="preserve">Article </w:t>
      </w:r>
      <w:r w:rsidR="00242875">
        <w:rPr>
          <w:rFonts w:ascii="Verdana" w:hAnsi="Verdana" w:cs="Cambria-Bold"/>
          <w:b/>
          <w:bCs/>
          <w:color w:val="000000"/>
          <w:sz w:val="18"/>
          <w:szCs w:val="18"/>
          <w:u w:val="single"/>
        </w:rPr>
        <w:t>8</w:t>
      </w:r>
      <w:r w:rsidRPr="008500DD">
        <w:rPr>
          <w:rFonts w:ascii="Verdana" w:hAnsi="Verdana" w:cs="Cambria-Bold"/>
          <w:b/>
          <w:bCs/>
          <w:color w:val="000000"/>
          <w:sz w:val="18"/>
          <w:szCs w:val="18"/>
          <w:u w:val="single"/>
        </w:rPr>
        <w:t xml:space="preserve"> </w:t>
      </w:r>
      <w:r>
        <w:rPr>
          <w:rFonts w:ascii="Verdana" w:hAnsi="Verdana" w:cs="Cambria-Bold"/>
          <w:b/>
          <w:bCs/>
          <w:color w:val="000000"/>
          <w:sz w:val="18"/>
          <w:szCs w:val="18"/>
          <w:u w:val="single"/>
        </w:rPr>
        <w:t xml:space="preserve">– Critère d’évaluation </w:t>
      </w:r>
    </w:p>
    <w:p w14:paraId="6947C5D0" w14:textId="77777777" w:rsidR="002B7221" w:rsidRPr="008500DD" w:rsidRDefault="002B7221" w:rsidP="00E42B07">
      <w:pPr>
        <w:spacing w:before="100" w:beforeAutospacing="1" w:after="100" w:afterAutospacing="1" w:line="240" w:lineRule="auto"/>
        <w:contextualSpacing/>
        <w:jc w:val="both"/>
        <w:rPr>
          <w:rFonts w:ascii="Verdana" w:hAnsi="Verdana"/>
          <w:sz w:val="18"/>
          <w:szCs w:val="18"/>
        </w:rPr>
      </w:pPr>
    </w:p>
    <w:p w14:paraId="017CA850" w14:textId="77777777" w:rsidR="002B7221" w:rsidRPr="0050155A" w:rsidRDefault="00787738" w:rsidP="00E42B07">
      <w:pPr>
        <w:spacing w:before="100" w:beforeAutospacing="1" w:after="100" w:afterAutospacing="1" w:line="240" w:lineRule="auto"/>
        <w:contextualSpacing/>
        <w:jc w:val="both"/>
      </w:pPr>
      <w:r>
        <w:rPr>
          <w:rFonts w:ascii="Verdana" w:eastAsia="Verdana" w:hAnsi="Verdana" w:cs="Verdana"/>
          <w:sz w:val="18"/>
          <w:szCs w:val="18"/>
        </w:rPr>
        <w:t xml:space="preserve">Chaque projet faisant l’objet d’une candidature et s’inscrivant dans le cadre d’une démarche de développement </w:t>
      </w:r>
      <w:r w:rsidR="00414A9E">
        <w:rPr>
          <w:rFonts w:ascii="Verdana" w:eastAsia="Verdana" w:hAnsi="Verdana" w:cs="Verdana"/>
          <w:sz w:val="18"/>
          <w:szCs w:val="18"/>
        </w:rPr>
        <w:t>durable sera</w:t>
      </w:r>
      <w:r>
        <w:rPr>
          <w:rFonts w:ascii="Verdana" w:eastAsia="Verdana" w:hAnsi="Verdana" w:cs="Verdana"/>
          <w:sz w:val="18"/>
          <w:szCs w:val="18"/>
        </w:rPr>
        <w:t xml:space="preserve"> considéré selon les </w:t>
      </w:r>
      <w:r w:rsidR="008E3386">
        <w:rPr>
          <w:rFonts w:ascii="Verdana" w:eastAsia="Verdana" w:hAnsi="Verdana" w:cs="Verdana"/>
          <w:sz w:val="18"/>
          <w:szCs w:val="18"/>
        </w:rPr>
        <w:t xml:space="preserve">critères </w:t>
      </w:r>
      <w:r w:rsidR="002B7221">
        <w:rPr>
          <w:rFonts w:ascii="Verdana" w:eastAsia="Verdana" w:hAnsi="Verdana" w:cs="Verdana"/>
          <w:sz w:val="18"/>
          <w:szCs w:val="18"/>
        </w:rPr>
        <w:t>suivants :</w:t>
      </w:r>
    </w:p>
    <w:p w14:paraId="2651C02F" w14:textId="1717138B" w:rsidR="002B7221" w:rsidRPr="00507791" w:rsidRDefault="00484E86" w:rsidP="00242875">
      <w:pPr>
        <w:pStyle w:val="Paragraphedeliste"/>
        <w:numPr>
          <w:ilvl w:val="0"/>
          <w:numId w:val="6"/>
        </w:numPr>
        <w:spacing w:before="100" w:beforeAutospacing="1" w:after="100" w:afterAutospacing="1" w:line="240" w:lineRule="auto"/>
        <w:ind w:left="709"/>
        <w:jc w:val="both"/>
        <w:rPr>
          <w:b/>
        </w:rPr>
      </w:pPr>
      <w:r w:rsidRPr="00507791">
        <w:rPr>
          <w:rFonts w:ascii="Verdana" w:eastAsia="Verdana" w:hAnsi="Verdana" w:cs="Verdana"/>
          <w:b/>
          <w:sz w:val="18"/>
          <w:szCs w:val="18"/>
        </w:rPr>
        <w:t>I</w:t>
      </w:r>
      <w:r w:rsidR="008C615C" w:rsidRPr="00507791">
        <w:rPr>
          <w:rFonts w:ascii="Verdana" w:eastAsia="Verdana" w:hAnsi="Verdana" w:cs="Verdana"/>
          <w:b/>
          <w:sz w:val="18"/>
          <w:szCs w:val="18"/>
        </w:rPr>
        <w:t>nterdisciplinarité</w:t>
      </w:r>
      <w:r w:rsidR="00242875" w:rsidRPr="00507791">
        <w:rPr>
          <w:rFonts w:ascii="Verdana" w:eastAsia="Verdana" w:hAnsi="Verdana" w:cs="Verdana"/>
          <w:b/>
          <w:sz w:val="18"/>
          <w:szCs w:val="18"/>
        </w:rPr>
        <w:t xml:space="preserve"> et </w:t>
      </w:r>
      <w:r w:rsidR="00CA141D" w:rsidRPr="00507791">
        <w:rPr>
          <w:rFonts w:ascii="Verdana" w:eastAsia="Verdana" w:hAnsi="Verdana" w:cs="Verdana"/>
          <w:b/>
          <w:sz w:val="18"/>
          <w:szCs w:val="18"/>
        </w:rPr>
        <w:t>transversalité</w:t>
      </w:r>
      <w:r w:rsidR="0030154C">
        <w:rPr>
          <w:rFonts w:ascii="Verdana" w:eastAsia="Verdana" w:hAnsi="Verdana" w:cs="Verdana"/>
          <w:b/>
          <w:sz w:val="18"/>
          <w:szCs w:val="18"/>
        </w:rPr>
        <w:t xml:space="preserve"> *</w:t>
      </w:r>
    </w:p>
    <w:p w14:paraId="29468A9E" w14:textId="77777777" w:rsidR="002B7221" w:rsidRPr="008C615C" w:rsidRDefault="008C615C" w:rsidP="00E42B07">
      <w:pPr>
        <w:pStyle w:val="Paragraphedeliste"/>
        <w:numPr>
          <w:ilvl w:val="0"/>
          <w:numId w:val="6"/>
        </w:numPr>
        <w:spacing w:before="100" w:beforeAutospacing="1" w:after="100" w:afterAutospacing="1" w:line="240" w:lineRule="auto"/>
        <w:ind w:left="709"/>
        <w:jc w:val="both"/>
      </w:pPr>
      <w:r w:rsidRPr="008C615C">
        <w:rPr>
          <w:rFonts w:ascii="Verdana" w:eastAsia="Verdana" w:hAnsi="Verdana" w:cs="Verdana"/>
          <w:sz w:val="18"/>
          <w:szCs w:val="18"/>
        </w:rPr>
        <w:t xml:space="preserve">Caractère innovant, reproductible et facilement diffusable </w:t>
      </w:r>
      <w:r>
        <w:rPr>
          <w:rFonts w:ascii="Verdana" w:eastAsia="Verdana" w:hAnsi="Verdana" w:cs="Verdana"/>
          <w:sz w:val="18"/>
          <w:szCs w:val="18"/>
        </w:rPr>
        <w:t>du projet</w:t>
      </w:r>
    </w:p>
    <w:p w14:paraId="12408F94" w14:textId="77777777" w:rsidR="002B7221" w:rsidRDefault="002B7221" w:rsidP="00E42B07">
      <w:pPr>
        <w:pStyle w:val="Paragraphedeliste"/>
        <w:numPr>
          <w:ilvl w:val="0"/>
          <w:numId w:val="6"/>
        </w:numPr>
        <w:spacing w:before="100" w:beforeAutospacing="1" w:after="100" w:afterAutospacing="1" w:line="240" w:lineRule="auto"/>
        <w:ind w:left="709"/>
        <w:jc w:val="both"/>
      </w:pPr>
      <w:r w:rsidRPr="0050155A">
        <w:rPr>
          <w:rFonts w:ascii="Verdana" w:eastAsia="Verdana" w:hAnsi="Verdana" w:cs="Verdana"/>
          <w:sz w:val="18"/>
          <w:szCs w:val="18"/>
        </w:rPr>
        <w:t>Engagement étudiant et citoyen</w:t>
      </w:r>
    </w:p>
    <w:p w14:paraId="51D0D720" w14:textId="77777777" w:rsidR="002B7221" w:rsidRPr="00386565" w:rsidRDefault="002B7221" w:rsidP="00E42B07">
      <w:pPr>
        <w:pStyle w:val="Paragraphedeliste"/>
        <w:numPr>
          <w:ilvl w:val="0"/>
          <w:numId w:val="6"/>
        </w:numPr>
        <w:spacing w:before="100" w:beforeAutospacing="1" w:after="100" w:afterAutospacing="1" w:line="240" w:lineRule="auto"/>
        <w:ind w:left="709"/>
        <w:jc w:val="both"/>
      </w:pPr>
      <w:r w:rsidRPr="00386565">
        <w:rPr>
          <w:rFonts w:ascii="Verdana" w:eastAsia="Verdana" w:hAnsi="Verdana" w:cs="Verdana"/>
          <w:sz w:val="18"/>
          <w:szCs w:val="18"/>
        </w:rPr>
        <w:t>Créativité</w:t>
      </w:r>
    </w:p>
    <w:p w14:paraId="53D9CB37" w14:textId="77777777" w:rsidR="002B7221" w:rsidRPr="00386565" w:rsidRDefault="002B7221" w:rsidP="00E42B07">
      <w:pPr>
        <w:pStyle w:val="Paragraphedeliste"/>
        <w:numPr>
          <w:ilvl w:val="0"/>
          <w:numId w:val="6"/>
        </w:numPr>
        <w:spacing w:before="100" w:beforeAutospacing="1" w:after="100" w:afterAutospacing="1" w:line="240" w:lineRule="auto"/>
        <w:ind w:left="709"/>
        <w:jc w:val="both"/>
      </w:pPr>
      <w:r w:rsidRPr="00386565">
        <w:rPr>
          <w:rFonts w:ascii="Verdana" w:eastAsia="Verdana" w:hAnsi="Verdana" w:cs="Verdana"/>
          <w:sz w:val="18"/>
          <w:szCs w:val="18"/>
        </w:rPr>
        <w:t>Qualité des supports (poster, BD, film…)</w:t>
      </w:r>
    </w:p>
    <w:p w14:paraId="6555E461" w14:textId="77777777" w:rsidR="002B7221" w:rsidRPr="00CA141D" w:rsidRDefault="00CA141D" w:rsidP="00E42B07">
      <w:pPr>
        <w:pStyle w:val="Paragraphedeliste"/>
        <w:numPr>
          <w:ilvl w:val="0"/>
          <w:numId w:val="6"/>
        </w:numPr>
        <w:spacing w:before="100" w:beforeAutospacing="1" w:after="100" w:afterAutospacing="1" w:line="240" w:lineRule="auto"/>
        <w:ind w:left="709"/>
        <w:jc w:val="both"/>
      </w:pPr>
      <w:r>
        <w:rPr>
          <w:rFonts w:ascii="Verdana" w:eastAsia="Verdana" w:hAnsi="Verdana" w:cs="Verdana"/>
          <w:sz w:val="18"/>
          <w:szCs w:val="18"/>
        </w:rPr>
        <w:t>Prise en compte de la diversité des publics : Education au Développement Durable</w:t>
      </w:r>
    </w:p>
    <w:p w14:paraId="2B27508E" w14:textId="2D575667" w:rsidR="00CA141D" w:rsidRPr="001F1D24" w:rsidRDefault="00CA141D" w:rsidP="00E42B07">
      <w:pPr>
        <w:pStyle w:val="Paragraphedeliste"/>
        <w:numPr>
          <w:ilvl w:val="0"/>
          <w:numId w:val="6"/>
        </w:numPr>
        <w:spacing w:before="100" w:beforeAutospacing="1" w:after="100" w:afterAutospacing="1" w:line="240" w:lineRule="auto"/>
        <w:ind w:left="709"/>
        <w:jc w:val="both"/>
      </w:pPr>
      <w:r w:rsidRPr="001F1D24">
        <w:rPr>
          <w:rFonts w:ascii="Verdana" w:eastAsia="Verdana" w:hAnsi="Verdana" w:cs="Verdana"/>
          <w:sz w:val="18"/>
          <w:szCs w:val="18"/>
        </w:rPr>
        <w:t xml:space="preserve">Compétences </w:t>
      </w:r>
      <w:r w:rsidR="001F1D24" w:rsidRPr="001F1D24">
        <w:rPr>
          <w:rFonts w:ascii="Verdana" w:eastAsia="Verdana" w:hAnsi="Verdana" w:cs="Verdana"/>
          <w:sz w:val="18"/>
          <w:szCs w:val="18"/>
        </w:rPr>
        <w:t xml:space="preserve">transversales </w:t>
      </w:r>
      <w:r w:rsidRPr="001F1D24">
        <w:rPr>
          <w:rFonts w:ascii="Verdana" w:eastAsia="Verdana" w:hAnsi="Verdana" w:cs="Verdana"/>
          <w:sz w:val="18"/>
          <w:szCs w:val="18"/>
        </w:rPr>
        <w:t>à la formation</w:t>
      </w:r>
    </w:p>
    <w:p w14:paraId="1CB93268" w14:textId="2DFC69B6" w:rsidR="008C615C" w:rsidRPr="00E63BC3" w:rsidRDefault="0030154C" w:rsidP="00E42B07">
      <w:pPr>
        <w:spacing w:before="100" w:beforeAutospacing="1" w:after="100" w:afterAutospacing="1" w:line="240" w:lineRule="auto"/>
        <w:contextualSpacing/>
        <w:jc w:val="both"/>
        <w:rPr>
          <w:rFonts w:ascii="Verdana" w:eastAsia="Verdana" w:hAnsi="Verdana" w:cs="Verdana"/>
          <w:sz w:val="18"/>
          <w:szCs w:val="18"/>
        </w:rPr>
      </w:pPr>
      <w:r>
        <w:rPr>
          <w:rFonts w:ascii="Verdana" w:eastAsia="Verdana" w:hAnsi="Verdana" w:cs="Verdana"/>
          <w:sz w:val="18"/>
          <w:szCs w:val="18"/>
        </w:rPr>
        <w:t xml:space="preserve">* </w:t>
      </w:r>
      <w:r w:rsidR="00160AD4" w:rsidRPr="00E63BC3">
        <w:rPr>
          <w:rFonts w:ascii="Verdana" w:eastAsia="Verdana" w:hAnsi="Verdana" w:cs="Verdana"/>
          <w:sz w:val="18"/>
          <w:szCs w:val="18"/>
        </w:rPr>
        <w:t xml:space="preserve">Une mention particulière sera accordée </w:t>
      </w:r>
      <w:r w:rsidR="008C615C">
        <w:rPr>
          <w:rFonts w:ascii="Verdana" w:eastAsia="Verdana" w:hAnsi="Verdana" w:cs="Verdana"/>
          <w:sz w:val="18"/>
          <w:szCs w:val="18"/>
        </w:rPr>
        <w:t xml:space="preserve">aux </w:t>
      </w:r>
      <w:r w:rsidR="008C615C" w:rsidRPr="00E63BC3">
        <w:rPr>
          <w:rFonts w:ascii="Verdana" w:eastAsia="Verdana" w:hAnsi="Verdana" w:cs="Verdana"/>
          <w:sz w:val="18"/>
          <w:szCs w:val="18"/>
        </w:rPr>
        <w:t>projets</w:t>
      </w:r>
      <w:r w:rsidR="00160AD4" w:rsidRPr="00E63BC3">
        <w:rPr>
          <w:rFonts w:ascii="Verdana" w:eastAsia="Verdana" w:hAnsi="Verdana" w:cs="Verdana"/>
          <w:sz w:val="18"/>
          <w:szCs w:val="18"/>
        </w:rPr>
        <w:t xml:space="preserve"> inter-formation et/ou inter-composante.</w:t>
      </w:r>
      <w:r>
        <w:rPr>
          <w:rFonts w:ascii="Verdana" w:eastAsia="Verdana" w:hAnsi="Verdana" w:cs="Verdana"/>
          <w:sz w:val="18"/>
          <w:szCs w:val="18"/>
        </w:rPr>
        <w:t xml:space="preserve"> </w:t>
      </w:r>
      <w:r w:rsidR="008C615C">
        <w:rPr>
          <w:rFonts w:ascii="Verdana" w:eastAsia="Verdana" w:hAnsi="Verdana" w:cs="Verdana"/>
          <w:sz w:val="18"/>
          <w:szCs w:val="18"/>
        </w:rPr>
        <w:t>Ce critère d’évaluation sera déterminant pour départager les dossiers finalistes.</w:t>
      </w:r>
    </w:p>
    <w:p w14:paraId="3C9F5B7C" w14:textId="77777777" w:rsidR="00EC259A" w:rsidRPr="008500DD" w:rsidRDefault="00EC259A"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48857EB6" w14:textId="7942D7AA" w:rsidR="008500DD" w:rsidRDefault="005767EF" w:rsidP="00E42B07">
      <w:pPr>
        <w:spacing w:before="100" w:beforeAutospacing="1" w:after="100" w:afterAutospacing="1" w:line="240" w:lineRule="auto"/>
        <w:contextualSpacing/>
        <w:jc w:val="both"/>
        <w:rPr>
          <w:rFonts w:ascii="Verdana" w:eastAsia="Verdana" w:hAnsi="Verdana" w:cs="Verdana"/>
          <w:b/>
          <w:sz w:val="18"/>
          <w:szCs w:val="18"/>
          <w:u w:val="single"/>
        </w:rPr>
      </w:pPr>
      <w:r w:rsidRPr="005767EF">
        <w:rPr>
          <w:rFonts w:ascii="Verdana" w:eastAsia="Verdana" w:hAnsi="Verdana" w:cs="Verdana"/>
          <w:b/>
          <w:sz w:val="18"/>
          <w:szCs w:val="18"/>
          <w:u w:val="single"/>
        </w:rPr>
        <w:t xml:space="preserve">Article </w:t>
      </w:r>
      <w:r w:rsidR="00AA6F21">
        <w:rPr>
          <w:rFonts w:ascii="Verdana" w:eastAsia="Verdana" w:hAnsi="Verdana" w:cs="Verdana"/>
          <w:b/>
          <w:sz w:val="18"/>
          <w:szCs w:val="18"/>
          <w:u w:val="single"/>
        </w:rPr>
        <w:t>9</w:t>
      </w:r>
      <w:r w:rsidRPr="005767EF">
        <w:rPr>
          <w:rFonts w:ascii="Verdana" w:eastAsia="Verdana" w:hAnsi="Verdana" w:cs="Verdana"/>
          <w:b/>
          <w:sz w:val="18"/>
          <w:szCs w:val="18"/>
          <w:u w:val="single"/>
        </w:rPr>
        <w:t xml:space="preserve"> - </w:t>
      </w:r>
      <w:r>
        <w:rPr>
          <w:rFonts w:ascii="Verdana" w:eastAsia="Verdana" w:hAnsi="Verdana" w:cs="Verdana"/>
          <w:b/>
          <w:sz w:val="18"/>
          <w:szCs w:val="18"/>
          <w:u w:val="single"/>
        </w:rPr>
        <w:t>Récompenses</w:t>
      </w:r>
      <w:r w:rsidRPr="005767EF">
        <w:rPr>
          <w:rFonts w:ascii="Verdana" w:eastAsia="Verdana" w:hAnsi="Verdana" w:cs="Verdana"/>
          <w:b/>
          <w:sz w:val="18"/>
          <w:szCs w:val="18"/>
          <w:u w:val="single"/>
        </w:rPr>
        <w:t> :</w:t>
      </w:r>
    </w:p>
    <w:p w14:paraId="445ADDB7" w14:textId="77777777" w:rsidR="00400400" w:rsidRDefault="00400400" w:rsidP="00E42B07">
      <w:pPr>
        <w:spacing w:before="100" w:beforeAutospacing="1" w:after="100" w:afterAutospacing="1" w:line="240" w:lineRule="auto"/>
        <w:contextualSpacing/>
        <w:jc w:val="both"/>
        <w:rPr>
          <w:rFonts w:ascii="Verdana" w:eastAsia="Verdana" w:hAnsi="Verdana" w:cs="Verdana"/>
          <w:b/>
          <w:sz w:val="18"/>
          <w:szCs w:val="18"/>
          <w:u w:val="single"/>
        </w:rPr>
      </w:pPr>
    </w:p>
    <w:p w14:paraId="6CF887E6" w14:textId="6879A03B" w:rsidR="00BD53AF" w:rsidRPr="00255C34" w:rsidRDefault="0030154C" w:rsidP="00E42B07">
      <w:pPr>
        <w:spacing w:before="100" w:beforeAutospacing="1" w:after="100" w:afterAutospacing="1" w:line="240" w:lineRule="auto"/>
        <w:contextualSpacing/>
        <w:jc w:val="both"/>
      </w:pPr>
      <w:r>
        <w:rPr>
          <w:rFonts w:ascii="Verdana" w:eastAsia="Verdana" w:hAnsi="Verdana" w:cs="Verdana"/>
          <w:sz w:val="18"/>
          <w:szCs w:val="18"/>
        </w:rPr>
        <w:t xml:space="preserve">Le </w:t>
      </w:r>
      <w:r w:rsidR="00BD53AF" w:rsidRPr="00ED711B">
        <w:rPr>
          <w:rFonts w:ascii="Verdana" w:eastAsia="Verdana" w:hAnsi="Verdana" w:cs="Verdana"/>
          <w:sz w:val="18"/>
          <w:szCs w:val="18"/>
        </w:rPr>
        <w:t>jury décernera une récompense aux 3 meilleurs projets de chaque catégorie.</w:t>
      </w:r>
    </w:p>
    <w:p w14:paraId="49BFAB28" w14:textId="78A3B038" w:rsidR="00ED711B" w:rsidRDefault="00ED711B" w:rsidP="00400400">
      <w:pPr>
        <w:spacing w:before="100" w:beforeAutospacing="1" w:after="100" w:afterAutospacing="1" w:line="240" w:lineRule="auto"/>
        <w:contextualSpacing/>
        <w:jc w:val="both"/>
        <w:rPr>
          <w:rFonts w:ascii="Verdana" w:eastAsia="Verdana" w:hAnsi="Verdana" w:cs="Verdana"/>
          <w:sz w:val="18"/>
          <w:szCs w:val="18"/>
        </w:rPr>
      </w:pPr>
      <w:r w:rsidRPr="00ED711B">
        <w:rPr>
          <w:rFonts w:ascii="Verdana" w:hAnsi="Verdana"/>
          <w:sz w:val="18"/>
          <w:szCs w:val="18"/>
        </w:rPr>
        <w:t xml:space="preserve">La nature et la valeur de ces récompenses </w:t>
      </w:r>
      <w:r w:rsidR="006B046E">
        <w:rPr>
          <w:rFonts w:ascii="Verdana" w:hAnsi="Verdana"/>
          <w:sz w:val="18"/>
          <w:szCs w:val="18"/>
        </w:rPr>
        <w:t>sont</w:t>
      </w:r>
      <w:r w:rsidR="006B046E" w:rsidRPr="00ED711B">
        <w:rPr>
          <w:rFonts w:ascii="Verdana" w:hAnsi="Verdana"/>
          <w:sz w:val="18"/>
          <w:szCs w:val="18"/>
        </w:rPr>
        <w:t xml:space="preserve"> </w:t>
      </w:r>
      <w:r w:rsidRPr="00ED711B">
        <w:rPr>
          <w:rFonts w:ascii="Verdana" w:hAnsi="Verdana"/>
          <w:sz w:val="18"/>
          <w:szCs w:val="18"/>
        </w:rPr>
        <w:t>laissée</w:t>
      </w:r>
      <w:r w:rsidR="006B046E">
        <w:rPr>
          <w:rFonts w:ascii="Verdana" w:hAnsi="Verdana"/>
          <w:sz w:val="18"/>
          <w:szCs w:val="18"/>
        </w:rPr>
        <w:t>s</w:t>
      </w:r>
      <w:r w:rsidRPr="00ED711B">
        <w:rPr>
          <w:rFonts w:ascii="Verdana" w:hAnsi="Verdana"/>
          <w:sz w:val="18"/>
          <w:szCs w:val="18"/>
        </w:rPr>
        <w:t xml:space="preserve"> à l’appréciation des organisateurs. Des récompenses ou dotations en nature </w:t>
      </w:r>
      <w:r w:rsidR="00D91245">
        <w:rPr>
          <w:rFonts w:ascii="Verdana" w:hAnsi="Verdana"/>
          <w:sz w:val="18"/>
          <w:szCs w:val="18"/>
        </w:rPr>
        <w:t>seront offertes</w:t>
      </w:r>
      <w:r w:rsidRPr="00ED711B">
        <w:rPr>
          <w:rFonts w:ascii="Verdana" w:hAnsi="Verdana"/>
          <w:sz w:val="18"/>
          <w:szCs w:val="18"/>
        </w:rPr>
        <w:t xml:space="preserve"> par des partenaires de l’opération et des entreprises sponsors.</w:t>
      </w:r>
      <w:r w:rsidR="00ED0846">
        <w:rPr>
          <w:rFonts w:ascii="Verdana" w:hAnsi="Verdana"/>
          <w:sz w:val="18"/>
          <w:szCs w:val="18"/>
        </w:rPr>
        <w:t xml:space="preserve"> La liste des partenaires et sponsors sera disponible sur les outils de communication</w:t>
      </w:r>
      <w:r w:rsidR="004055DC">
        <w:rPr>
          <w:rFonts w:ascii="Verdana" w:hAnsi="Verdana"/>
          <w:sz w:val="18"/>
          <w:szCs w:val="18"/>
        </w:rPr>
        <w:t>, le site internet et les réseaux sociaux d’AMU.</w:t>
      </w:r>
      <w:r w:rsidRPr="00ED711B">
        <w:rPr>
          <w:rFonts w:ascii="Verdana" w:eastAsia="Verdana" w:hAnsi="Verdana" w:cs="Verdana"/>
          <w:sz w:val="18"/>
          <w:szCs w:val="18"/>
        </w:rPr>
        <w:t xml:space="preserve"> </w:t>
      </w:r>
    </w:p>
    <w:p w14:paraId="3A3E6F01" w14:textId="77777777" w:rsidR="0027488C" w:rsidRDefault="0027488C" w:rsidP="0027488C">
      <w:pPr>
        <w:spacing w:before="100" w:beforeAutospacing="1" w:after="100" w:afterAutospacing="1" w:line="240" w:lineRule="auto"/>
        <w:ind w:left="360"/>
        <w:contextualSpacing/>
        <w:jc w:val="both"/>
        <w:rPr>
          <w:rFonts w:ascii="Verdana" w:hAnsi="Verdana"/>
          <w:sz w:val="18"/>
          <w:szCs w:val="18"/>
        </w:rPr>
      </w:pPr>
    </w:p>
    <w:p w14:paraId="7FC02F54" w14:textId="66B2F295" w:rsidR="0027488C" w:rsidRDefault="001A3B53" w:rsidP="00221C43">
      <w:pPr>
        <w:spacing w:before="100" w:beforeAutospacing="1" w:after="100" w:afterAutospacing="1" w:line="240" w:lineRule="auto"/>
        <w:contextualSpacing/>
        <w:jc w:val="both"/>
        <w:rPr>
          <w:rFonts w:ascii="Verdana" w:hAnsi="Verdana"/>
          <w:sz w:val="18"/>
          <w:szCs w:val="18"/>
        </w:rPr>
      </w:pPr>
      <w:r>
        <w:rPr>
          <w:rFonts w:ascii="Verdana" w:hAnsi="Verdana"/>
          <w:sz w:val="18"/>
          <w:szCs w:val="18"/>
        </w:rPr>
        <w:t>A titre d’exemple, l</w:t>
      </w:r>
      <w:r w:rsidR="00621686">
        <w:rPr>
          <w:rFonts w:ascii="Verdana" w:hAnsi="Verdana"/>
          <w:sz w:val="18"/>
          <w:szCs w:val="18"/>
        </w:rPr>
        <w:t>es</w:t>
      </w:r>
      <w:r w:rsidR="0016574B">
        <w:rPr>
          <w:rFonts w:ascii="Verdana" w:hAnsi="Verdana"/>
          <w:sz w:val="18"/>
          <w:szCs w:val="18"/>
        </w:rPr>
        <w:t xml:space="preserve"> récompenses de l’édition 20</w:t>
      </w:r>
      <w:r w:rsidR="00F45E03">
        <w:rPr>
          <w:rFonts w:ascii="Verdana" w:hAnsi="Verdana"/>
          <w:sz w:val="18"/>
          <w:szCs w:val="18"/>
        </w:rPr>
        <w:t>2</w:t>
      </w:r>
      <w:r w:rsidR="00E65853">
        <w:rPr>
          <w:rFonts w:ascii="Verdana" w:hAnsi="Verdana"/>
          <w:sz w:val="18"/>
          <w:szCs w:val="18"/>
        </w:rPr>
        <w:t>2</w:t>
      </w:r>
      <w:r>
        <w:rPr>
          <w:rFonts w:ascii="Verdana" w:hAnsi="Verdana"/>
          <w:sz w:val="18"/>
          <w:szCs w:val="18"/>
        </w:rPr>
        <w:t xml:space="preserve"> étaient</w:t>
      </w:r>
      <w:r w:rsidR="0027488C">
        <w:rPr>
          <w:rFonts w:ascii="Verdana" w:hAnsi="Verdana"/>
          <w:sz w:val="18"/>
          <w:szCs w:val="18"/>
        </w:rPr>
        <w:t> :</w:t>
      </w:r>
    </w:p>
    <w:p w14:paraId="0AE4A0A8" w14:textId="704CA68B" w:rsidR="0027488C" w:rsidRPr="001A3B53" w:rsidRDefault="002E4296" w:rsidP="0027488C">
      <w:pPr>
        <w:pStyle w:val="Paragraphedeliste"/>
        <w:numPr>
          <w:ilvl w:val="0"/>
          <w:numId w:val="16"/>
        </w:numPr>
        <w:spacing w:before="100" w:beforeAutospacing="1" w:after="100" w:afterAutospacing="1" w:line="240" w:lineRule="auto"/>
        <w:jc w:val="both"/>
        <w:rPr>
          <w:rFonts w:ascii="Verdana" w:hAnsi="Verdana"/>
          <w:sz w:val="18"/>
          <w:szCs w:val="18"/>
        </w:rPr>
      </w:pPr>
      <w:r w:rsidRPr="001A3B53">
        <w:rPr>
          <w:rFonts w:ascii="Verdana" w:hAnsi="Verdana"/>
          <w:sz w:val="18"/>
          <w:szCs w:val="18"/>
        </w:rPr>
        <w:t>Lots d’une valeur de</w:t>
      </w:r>
      <w:r w:rsidR="00F45E03" w:rsidRPr="001A3B53">
        <w:rPr>
          <w:rFonts w:ascii="Verdana" w:hAnsi="Verdana"/>
          <w:sz w:val="18"/>
          <w:szCs w:val="18"/>
        </w:rPr>
        <w:t xml:space="preserve"> 1200</w:t>
      </w:r>
      <w:r w:rsidRPr="001A3B53">
        <w:rPr>
          <w:rFonts w:ascii="Verdana" w:hAnsi="Verdana"/>
          <w:sz w:val="18"/>
          <w:szCs w:val="18"/>
        </w:rPr>
        <w:t xml:space="preserve"> € pour l’ensemble du</w:t>
      </w:r>
      <w:r w:rsidR="0027488C" w:rsidRPr="001A3B53">
        <w:rPr>
          <w:rFonts w:ascii="Verdana" w:hAnsi="Verdana"/>
          <w:sz w:val="18"/>
          <w:szCs w:val="18"/>
        </w:rPr>
        <w:t xml:space="preserve"> 1</w:t>
      </w:r>
      <w:r w:rsidR="0027488C" w:rsidRPr="001A3B53">
        <w:rPr>
          <w:rFonts w:ascii="Verdana" w:hAnsi="Verdana"/>
          <w:sz w:val="18"/>
          <w:szCs w:val="18"/>
          <w:vertAlign w:val="superscript"/>
        </w:rPr>
        <w:t>er</w:t>
      </w:r>
      <w:r w:rsidR="0027488C" w:rsidRPr="001A3B53">
        <w:rPr>
          <w:rFonts w:ascii="Verdana" w:hAnsi="Verdana"/>
          <w:sz w:val="18"/>
          <w:szCs w:val="18"/>
        </w:rPr>
        <w:t xml:space="preserve"> prix </w:t>
      </w:r>
      <w:r w:rsidR="0030154C" w:rsidRPr="001A3B53">
        <w:rPr>
          <w:rFonts w:ascii="Verdana" w:hAnsi="Verdana"/>
          <w:sz w:val="18"/>
          <w:szCs w:val="18"/>
        </w:rPr>
        <w:t>(</w:t>
      </w:r>
      <w:r w:rsidR="00F45E03" w:rsidRPr="001A3B53">
        <w:rPr>
          <w:rFonts w:ascii="Verdana" w:hAnsi="Verdana"/>
          <w:sz w:val="18"/>
          <w:szCs w:val="18"/>
        </w:rPr>
        <w:t>ordinateurs DELL « seconde vie »</w:t>
      </w:r>
      <w:r w:rsidR="00621686" w:rsidRPr="001A3B53">
        <w:rPr>
          <w:rFonts w:ascii="Verdana" w:hAnsi="Verdana"/>
          <w:sz w:val="18"/>
          <w:szCs w:val="18"/>
        </w:rPr>
        <w:t xml:space="preserve"> offert par AMU</w:t>
      </w:r>
      <w:r w:rsidR="00F45E03" w:rsidRPr="001A3B53">
        <w:rPr>
          <w:rFonts w:ascii="Verdana" w:hAnsi="Verdana"/>
          <w:sz w:val="18"/>
          <w:szCs w:val="18"/>
        </w:rPr>
        <w:t>)</w:t>
      </w:r>
    </w:p>
    <w:p w14:paraId="7FF3F94F" w14:textId="12586BD0" w:rsidR="0027488C" w:rsidRPr="001A3B53" w:rsidRDefault="0027488C" w:rsidP="0027488C">
      <w:pPr>
        <w:pStyle w:val="Paragraphedeliste"/>
        <w:numPr>
          <w:ilvl w:val="0"/>
          <w:numId w:val="16"/>
        </w:numPr>
        <w:spacing w:before="100" w:beforeAutospacing="1" w:after="100" w:afterAutospacing="1" w:line="240" w:lineRule="auto"/>
        <w:jc w:val="both"/>
        <w:rPr>
          <w:rFonts w:ascii="Verdana" w:hAnsi="Verdana"/>
          <w:sz w:val="18"/>
          <w:szCs w:val="18"/>
        </w:rPr>
      </w:pPr>
      <w:r w:rsidRPr="001A3B53">
        <w:rPr>
          <w:rFonts w:ascii="Verdana" w:hAnsi="Verdana"/>
          <w:sz w:val="18"/>
          <w:szCs w:val="18"/>
        </w:rPr>
        <w:t xml:space="preserve">Lots d’une valeur de </w:t>
      </w:r>
      <w:r w:rsidR="00F45E03" w:rsidRPr="001A3B53">
        <w:rPr>
          <w:rFonts w:ascii="Verdana" w:hAnsi="Verdana"/>
          <w:sz w:val="18"/>
          <w:szCs w:val="18"/>
        </w:rPr>
        <w:t>8</w:t>
      </w:r>
      <w:r w:rsidRPr="001A3B53">
        <w:rPr>
          <w:rFonts w:ascii="Verdana" w:hAnsi="Verdana"/>
          <w:sz w:val="18"/>
          <w:szCs w:val="18"/>
        </w:rPr>
        <w:t>00 € pour l’ensemble du 2</w:t>
      </w:r>
      <w:r w:rsidRPr="001A3B53">
        <w:rPr>
          <w:rFonts w:ascii="Verdana" w:hAnsi="Verdana"/>
          <w:sz w:val="18"/>
          <w:szCs w:val="18"/>
          <w:vertAlign w:val="superscript"/>
        </w:rPr>
        <w:t>ème</w:t>
      </w:r>
      <w:r w:rsidRPr="001A3B53">
        <w:rPr>
          <w:rFonts w:ascii="Verdana" w:hAnsi="Verdana"/>
          <w:sz w:val="18"/>
          <w:szCs w:val="18"/>
        </w:rPr>
        <w:t xml:space="preserve"> prix</w:t>
      </w:r>
      <w:r w:rsidR="00791CB7" w:rsidRPr="001A3B53">
        <w:rPr>
          <w:rFonts w:ascii="Verdana" w:hAnsi="Verdana"/>
          <w:sz w:val="18"/>
          <w:szCs w:val="18"/>
        </w:rPr>
        <w:t xml:space="preserve"> (</w:t>
      </w:r>
      <w:r w:rsidR="00621686" w:rsidRPr="001A3B53">
        <w:rPr>
          <w:rFonts w:ascii="Verdana" w:hAnsi="Verdana"/>
          <w:sz w:val="18"/>
          <w:szCs w:val="18"/>
        </w:rPr>
        <w:t xml:space="preserve">carte cadeau </w:t>
      </w:r>
      <w:proofErr w:type="spellStart"/>
      <w:r w:rsidR="00621686" w:rsidRPr="001A3B53">
        <w:rPr>
          <w:rFonts w:ascii="Verdana" w:hAnsi="Verdana"/>
          <w:sz w:val="18"/>
          <w:szCs w:val="18"/>
        </w:rPr>
        <w:t>éthi’Kdo</w:t>
      </w:r>
      <w:proofErr w:type="spellEnd"/>
      <w:r w:rsidR="00621686" w:rsidRPr="001A3B53">
        <w:rPr>
          <w:rFonts w:ascii="Verdana" w:hAnsi="Verdana"/>
          <w:sz w:val="18"/>
          <w:szCs w:val="18"/>
        </w:rPr>
        <w:t xml:space="preserve"> offert par la MAIF et la MGEN</w:t>
      </w:r>
      <w:r w:rsidR="00F45E03" w:rsidRPr="001A3B53">
        <w:rPr>
          <w:rFonts w:ascii="Verdana" w:hAnsi="Verdana"/>
          <w:sz w:val="18"/>
          <w:szCs w:val="18"/>
        </w:rPr>
        <w:t>)</w:t>
      </w:r>
    </w:p>
    <w:p w14:paraId="277581F0" w14:textId="2B1A0F36" w:rsidR="001A3B53" w:rsidRPr="001A3B53" w:rsidRDefault="0027488C" w:rsidP="001A3B53">
      <w:pPr>
        <w:pStyle w:val="Paragraphedeliste"/>
        <w:numPr>
          <w:ilvl w:val="0"/>
          <w:numId w:val="16"/>
        </w:numPr>
        <w:spacing w:before="100" w:beforeAutospacing="1" w:after="100" w:afterAutospacing="1" w:line="240" w:lineRule="auto"/>
        <w:jc w:val="both"/>
        <w:rPr>
          <w:rFonts w:ascii="Verdana" w:hAnsi="Verdana" w:cs="Cambria"/>
          <w:color w:val="000000"/>
          <w:sz w:val="18"/>
          <w:szCs w:val="18"/>
        </w:rPr>
      </w:pPr>
      <w:r w:rsidRPr="001A3B53">
        <w:rPr>
          <w:rFonts w:ascii="Verdana" w:hAnsi="Verdana"/>
          <w:sz w:val="18"/>
          <w:szCs w:val="18"/>
        </w:rPr>
        <w:t>Lots d’une valeur de 300 € pour l’ensemble du 3</w:t>
      </w:r>
      <w:r w:rsidRPr="001A3B53">
        <w:rPr>
          <w:rFonts w:ascii="Verdana" w:hAnsi="Verdana"/>
          <w:sz w:val="18"/>
          <w:szCs w:val="18"/>
          <w:vertAlign w:val="superscript"/>
        </w:rPr>
        <w:t xml:space="preserve">ème </w:t>
      </w:r>
      <w:r w:rsidRPr="001A3B53">
        <w:rPr>
          <w:rFonts w:ascii="Verdana" w:hAnsi="Verdana"/>
          <w:sz w:val="18"/>
          <w:szCs w:val="18"/>
        </w:rPr>
        <w:t>prix</w:t>
      </w:r>
      <w:r w:rsidR="00113250" w:rsidRPr="001A3B53">
        <w:rPr>
          <w:rFonts w:ascii="Verdana" w:hAnsi="Verdana"/>
          <w:sz w:val="18"/>
          <w:szCs w:val="18"/>
        </w:rPr>
        <w:t xml:space="preserve"> (</w:t>
      </w:r>
      <w:r w:rsidR="006E0415" w:rsidRPr="001A3B53">
        <w:rPr>
          <w:rFonts w:ascii="Verdana" w:hAnsi="Verdana"/>
          <w:sz w:val="18"/>
          <w:szCs w:val="18"/>
        </w:rPr>
        <w:t>j</w:t>
      </w:r>
      <w:r w:rsidR="00113250" w:rsidRPr="001A3B53">
        <w:rPr>
          <w:rFonts w:ascii="Verdana" w:hAnsi="Verdana"/>
          <w:sz w:val="18"/>
          <w:szCs w:val="18"/>
        </w:rPr>
        <w:t xml:space="preserve">eu de société </w:t>
      </w:r>
      <w:proofErr w:type="spellStart"/>
      <w:r w:rsidR="00E65853">
        <w:rPr>
          <w:rFonts w:ascii="Verdana" w:hAnsi="Verdana"/>
          <w:sz w:val="18"/>
          <w:szCs w:val="18"/>
        </w:rPr>
        <w:t>Carboniq</w:t>
      </w:r>
      <w:proofErr w:type="spellEnd"/>
      <w:r w:rsidR="00621686" w:rsidRPr="001A3B53">
        <w:rPr>
          <w:rFonts w:ascii="Verdana" w:hAnsi="Verdana"/>
          <w:sz w:val="18"/>
          <w:szCs w:val="18"/>
        </w:rPr>
        <w:t xml:space="preserve"> offert par la CASDEN</w:t>
      </w:r>
      <w:r w:rsidR="00791CB7" w:rsidRPr="001A3B53">
        <w:rPr>
          <w:rFonts w:ascii="Verdana" w:hAnsi="Verdana"/>
          <w:sz w:val="18"/>
          <w:szCs w:val="18"/>
        </w:rPr>
        <w:t>)</w:t>
      </w:r>
    </w:p>
    <w:p w14:paraId="4538536D" w14:textId="31DF469B" w:rsidR="00621686" w:rsidRPr="001A3B53" w:rsidRDefault="00621686" w:rsidP="001A3B53">
      <w:pPr>
        <w:pStyle w:val="Paragraphedeliste"/>
        <w:numPr>
          <w:ilvl w:val="0"/>
          <w:numId w:val="16"/>
        </w:numPr>
        <w:spacing w:before="100" w:beforeAutospacing="1" w:after="100" w:afterAutospacing="1" w:line="240" w:lineRule="auto"/>
        <w:jc w:val="both"/>
        <w:rPr>
          <w:rFonts w:ascii="Verdana" w:hAnsi="Verdana" w:cs="Cambria"/>
          <w:color w:val="000000"/>
          <w:sz w:val="18"/>
          <w:szCs w:val="18"/>
        </w:rPr>
      </w:pPr>
      <w:r w:rsidRPr="001A3B53">
        <w:rPr>
          <w:rFonts w:ascii="Verdana" w:hAnsi="Verdana" w:cs="Cambria"/>
          <w:color w:val="000000"/>
          <w:sz w:val="18"/>
          <w:szCs w:val="18"/>
        </w:rPr>
        <w:t>Lots pour tous les parti</w:t>
      </w:r>
      <w:r w:rsidR="006E0415" w:rsidRPr="001A3B53">
        <w:rPr>
          <w:rFonts w:ascii="Verdana" w:hAnsi="Verdana" w:cs="Cambria"/>
          <w:color w:val="000000"/>
          <w:sz w:val="18"/>
          <w:szCs w:val="18"/>
        </w:rPr>
        <w:t>cipants d’une valeur totale de 2 500 € (sac en toile offert par la Direction Développement Durable</w:t>
      </w:r>
      <w:r w:rsidR="00E65853">
        <w:rPr>
          <w:rFonts w:ascii="Verdana" w:hAnsi="Verdana" w:cs="Cambria"/>
          <w:color w:val="000000"/>
          <w:sz w:val="18"/>
          <w:szCs w:val="18"/>
        </w:rPr>
        <w:t xml:space="preserve"> avec goodies, </w:t>
      </w:r>
      <w:proofErr w:type="spellStart"/>
      <w:r w:rsidR="00E65853">
        <w:rPr>
          <w:rFonts w:ascii="Verdana" w:hAnsi="Verdana" w:cs="Cambria"/>
          <w:color w:val="000000"/>
          <w:sz w:val="18"/>
          <w:szCs w:val="18"/>
        </w:rPr>
        <w:t>print</w:t>
      </w:r>
      <w:proofErr w:type="spellEnd"/>
      <w:r w:rsidR="00E65853">
        <w:rPr>
          <w:rFonts w:ascii="Verdana" w:hAnsi="Verdana" w:cs="Cambria"/>
          <w:color w:val="000000"/>
          <w:sz w:val="18"/>
          <w:szCs w:val="18"/>
        </w:rPr>
        <w:t xml:space="preserve"> Marcelle</w:t>
      </w:r>
      <w:r w:rsidR="006E0415" w:rsidRPr="001A3B53">
        <w:rPr>
          <w:rFonts w:ascii="Verdana" w:hAnsi="Verdana" w:cs="Cambria"/>
          <w:color w:val="000000"/>
          <w:sz w:val="18"/>
          <w:szCs w:val="18"/>
        </w:rPr>
        <w:t xml:space="preserve"> et un cadeau original type </w:t>
      </w:r>
      <w:r w:rsidR="00E65853">
        <w:rPr>
          <w:rFonts w:ascii="Verdana" w:hAnsi="Verdana" w:cs="Cambria"/>
          <w:color w:val="000000"/>
          <w:sz w:val="18"/>
          <w:szCs w:val="18"/>
        </w:rPr>
        <w:t xml:space="preserve">huile d’olive, </w:t>
      </w:r>
      <w:r w:rsidR="006E0415" w:rsidRPr="001A3B53">
        <w:rPr>
          <w:rFonts w:ascii="Verdana" w:hAnsi="Verdana" w:cs="Cambria"/>
          <w:color w:val="000000"/>
          <w:sz w:val="18"/>
          <w:szCs w:val="18"/>
        </w:rPr>
        <w:t>pot de miel, boite de sardine personnalisée ou économe offert par le Fonds Epicurien)</w:t>
      </w:r>
      <w:r w:rsidR="00E65853">
        <w:rPr>
          <w:rFonts w:ascii="Verdana" w:hAnsi="Verdana" w:cs="Cambria"/>
          <w:color w:val="000000"/>
          <w:sz w:val="18"/>
          <w:szCs w:val="18"/>
        </w:rPr>
        <w:t>. Tous les lauréats ont reçu un abonnement au journal Marcelle.</w:t>
      </w:r>
    </w:p>
    <w:p w14:paraId="6BEDBF7F" w14:textId="254A35A0" w:rsidR="00621686" w:rsidRPr="00621686" w:rsidRDefault="00621686" w:rsidP="00621686">
      <w:pPr>
        <w:spacing w:before="100" w:beforeAutospacing="1" w:after="100" w:afterAutospacing="1" w:line="240" w:lineRule="auto"/>
        <w:jc w:val="both"/>
        <w:rPr>
          <w:rFonts w:ascii="Verdana" w:hAnsi="Verdana" w:cs="Cambria"/>
          <w:color w:val="000000"/>
          <w:sz w:val="18"/>
          <w:szCs w:val="18"/>
        </w:rPr>
      </w:pPr>
      <w:r>
        <w:rPr>
          <w:rFonts w:ascii="Verdana" w:hAnsi="Verdana" w:cs="Cambria"/>
          <w:color w:val="000000"/>
          <w:sz w:val="18"/>
          <w:szCs w:val="18"/>
        </w:rPr>
        <w:t>Tous les lots non distribués seront rendus ou réinvestis à l’édition de l’année suivante ou à d’autres événements de la Direction Développement Durable d’AMU.</w:t>
      </w:r>
    </w:p>
    <w:p w14:paraId="2372719D" w14:textId="5AC4A54F" w:rsidR="008500DD" w:rsidRPr="008500DD" w:rsidRDefault="00430BD8" w:rsidP="00E42B07">
      <w:pPr>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r>
        <w:rPr>
          <w:rFonts w:ascii="Verdana" w:hAnsi="Verdana" w:cs="Cambria-Bold"/>
          <w:b/>
          <w:bCs/>
          <w:color w:val="000000"/>
          <w:sz w:val="18"/>
          <w:szCs w:val="18"/>
          <w:u w:val="single"/>
        </w:rPr>
        <w:t xml:space="preserve">Article </w:t>
      </w:r>
      <w:r w:rsidR="00AA6F21">
        <w:rPr>
          <w:rFonts w:ascii="Verdana" w:hAnsi="Verdana" w:cs="Cambria-Bold"/>
          <w:b/>
          <w:bCs/>
          <w:color w:val="000000"/>
          <w:sz w:val="18"/>
          <w:szCs w:val="18"/>
          <w:u w:val="single"/>
        </w:rPr>
        <w:t>10</w:t>
      </w:r>
      <w:r w:rsidR="008500DD" w:rsidRPr="008500DD">
        <w:rPr>
          <w:rFonts w:ascii="Verdana" w:hAnsi="Verdana" w:cs="Cambria-Bold"/>
          <w:b/>
          <w:bCs/>
          <w:color w:val="000000"/>
          <w:sz w:val="18"/>
          <w:szCs w:val="18"/>
          <w:u w:val="single"/>
        </w:rPr>
        <w:t xml:space="preserve"> ­ </w:t>
      </w:r>
      <w:r w:rsidR="00ED711B">
        <w:rPr>
          <w:rFonts w:ascii="Verdana" w:hAnsi="Verdana" w:cs="Cambria-Bold"/>
          <w:b/>
          <w:bCs/>
          <w:color w:val="000000"/>
          <w:sz w:val="18"/>
          <w:szCs w:val="18"/>
          <w:u w:val="single"/>
        </w:rPr>
        <w:t>Droit à l’image et droits d’auteurs, t</w:t>
      </w:r>
      <w:r w:rsidR="008500DD" w:rsidRPr="008500DD">
        <w:rPr>
          <w:rFonts w:ascii="Verdana" w:hAnsi="Verdana" w:cs="Cambria-Bold"/>
          <w:b/>
          <w:bCs/>
          <w:color w:val="000000"/>
          <w:sz w:val="18"/>
          <w:szCs w:val="18"/>
          <w:u w:val="single"/>
        </w:rPr>
        <w:t>raitement des données personnelles</w:t>
      </w:r>
    </w:p>
    <w:p w14:paraId="7CBC7543" w14:textId="77777777" w:rsidR="007F4D50" w:rsidRDefault="007F4D50"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620135A7" w14:textId="79D222AA" w:rsidR="001F1D24" w:rsidRPr="001F1D24" w:rsidRDefault="00ED711B"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r>
        <w:rPr>
          <w:rFonts w:ascii="Verdana" w:hAnsi="Verdana" w:cs="Cambria"/>
          <w:color w:val="000000"/>
          <w:sz w:val="18"/>
          <w:szCs w:val="18"/>
        </w:rPr>
        <w:t>L’organisateur pourra reproduire sur ses supports de communication toute information contenue dans le dossier de candidature relative au projet pédagogique</w:t>
      </w:r>
      <w:r w:rsidR="007C666F">
        <w:rPr>
          <w:rFonts w:ascii="Verdana" w:hAnsi="Verdana" w:cs="Cambria"/>
          <w:color w:val="000000"/>
          <w:sz w:val="18"/>
          <w:szCs w:val="18"/>
        </w:rPr>
        <w:t>, ainsi que tout document fourni par l’équipe dans le cadre de leur participation à l’évènement</w:t>
      </w:r>
      <w:r w:rsidR="001F1D24">
        <w:rPr>
          <w:rFonts w:ascii="Verdana" w:hAnsi="Verdana" w:cs="Cambria"/>
          <w:color w:val="000000"/>
          <w:sz w:val="18"/>
          <w:szCs w:val="18"/>
        </w:rPr>
        <w:t>.</w:t>
      </w:r>
    </w:p>
    <w:p w14:paraId="3AF92962" w14:textId="040B3C63" w:rsidR="008500DD" w:rsidRDefault="008500DD"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r w:rsidRPr="008500DD">
        <w:rPr>
          <w:rFonts w:ascii="Verdana" w:hAnsi="Verdana" w:cs="Cambria"/>
          <w:color w:val="000000"/>
          <w:sz w:val="18"/>
          <w:szCs w:val="18"/>
        </w:rPr>
        <w:t>Il sera mis en place un système de conservation des données permettant un contrôle en cas de réclamation. La collecte et le traitement des données à caractère personnel relatives aux participant(e)s lors de leur inscription au Jeu sont nécessaires à sa gestion et à sa finalité conformément aux modalités du présent règlement.</w:t>
      </w:r>
    </w:p>
    <w:p w14:paraId="03B55F62" w14:textId="0277A9BD" w:rsidR="007C666F" w:rsidRDefault="007F4D50"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r w:rsidRPr="007F4D50">
        <w:rPr>
          <w:rFonts w:ascii="Verdana" w:eastAsia="Verdana" w:hAnsi="Verdana" w:cs="Verdana"/>
          <w:sz w:val="18"/>
          <w:szCs w:val="18"/>
        </w:rPr>
        <w:t>En s’inscrivant au jeu-concours :</w:t>
      </w:r>
      <w:r>
        <w:rPr>
          <w:rFonts w:ascii="Verdana" w:eastAsia="Verdana" w:hAnsi="Verdana" w:cs="Verdana"/>
          <w:b/>
          <w:sz w:val="18"/>
          <w:szCs w:val="18"/>
        </w:rPr>
        <w:t xml:space="preserve"> </w:t>
      </w:r>
      <w:r w:rsidR="006B046E" w:rsidRPr="00CA141D">
        <w:rPr>
          <w:rFonts w:ascii="Verdana" w:eastAsia="Verdana" w:hAnsi="Verdana" w:cs="Verdana"/>
          <w:b/>
          <w:sz w:val="18"/>
          <w:szCs w:val="18"/>
        </w:rPr>
        <w:t>« </w:t>
      </w:r>
      <w:r w:rsidRPr="00CA141D">
        <w:rPr>
          <w:rFonts w:ascii="Verdana" w:eastAsia="Verdana" w:hAnsi="Verdana" w:cs="Verdana"/>
          <w:b/>
          <w:sz w:val="18"/>
          <w:szCs w:val="18"/>
        </w:rPr>
        <w:t>Le DD en Trans’ : le développement durable est interdisciplinaire</w:t>
      </w:r>
      <w:r w:rsidR="006B046E" w:rsidRPr="00CA141D">
        <w:rPr>
          <w:rFonts w:ascii="Verdana" w:eastAsia="Verdana" w:hAnsi="Verdana" w:cs="Verdana"/>
          <w:b/>
          <w:sz w:val="18"/>
          <w:szCs w:val="18"/>
        </w:rPr>
        <w:t> »</w:t>
      </w:r>
      <w:r w:rsidR="007C666F">
        <w:rPr>
          <w:rFonts w:ascii="Verdana" w:hAnsi="Verdana" w:cs="Cambria"/>
          <w:color w:val="000000"/>
          <w:sz w:val="18"/>
          <w:szCs w:val="18"/>
        </w:rPr>
        <w:t xml:space="preserve">, le candidat autorise gracieusement l’organisateur à la représentation et </w:t>
      </w:r>
      <w:r w:rsidR="00CA141D">
        <w:rPr>
          <w:rFonts w:ascii="Verdana" w:hAnsi="Verdana" w:cs="Cambria"/>
          <w:color w:val="000000"/>
          <w:sz w:val="18"/>
          <w:szCs w:val="18"/>
        </w:rPr>
        <w:t xml:space="preserve">à </w:t>
      </w:r>
      <w:r w:rsidR="007C666F">
        <w:rPr>
          <w:rFonts w:ascii="Verdana" w:hAnsi="Verdana" w:cs="Cambria"/>
          <w:color w:val="000000"/>
          <w:sz w:val="18"/>
          <w:szCs w:val="18"/>
        </w:rPr>
        <w:t>la reproduction à titre gracieux et non exclusif de tout ou partie des éléments constitutifs du dossier présenté, notamment des photos (crédits photo/Copyright à mentionner), ainsi que les informations relatives à la démarche et ceci sur tous supports de communication de l’Organisateur, des partenaires de l’évènement et de tous les médias susceptibles de traiter de l’évènement, quel qu’en soit le support.</w:t>
      </w:r>
    </w:p>
    <w:p w14:paraId="6018F0B7" w14:textId="74FFF274" w:rsidR="007C666F" w:rsidRPr="008500DD" w:rsidRDefault="007C666F"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r>
        <w:rPr>
          <w:rFonts w:ascii="Verdana" w:hAnsi="Verdana" w:cs="Cambria"/>
          <w:color w:val="000000"/>
          <w:sz w:val="18"/>
          <w:szCs w:val="18"/>
        </w:rPr>
        <w:lastRenderedPageBreak/>
        <w:t>Les candidats garantissent disposer des droits de propriété intellectuelle attachés le cas échéant aux différents éléments du projet présenté.</w:t>
      </w:r>
    </w:p>
    <w:p w14:paraId="37D78C93" w14:textId="57C8D91D" w:rsidR="008500DD" w:rsidRPr="008500DD" w:rsidRDefault="00E42DF8"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r>
        <w:rPr>
          <w:rFonts w:ascii="Verdana" w:hAnsi="Verdana" w:cs="Cambria"/>
          <w:color w:val="000000"/>
          <w:sz w:val="18"/>
          <w:szCs w:val="18"/>
        </w:rPr>
        <w:t>C</w:t>
      </w:r>
      <w:r w:rsidRPr="00E42DF8">
        <w:rPr>
          <w:rFonts w:ascii="Verdana" w:hAnsi="Verdana" w:cs="Cambria"/>
          <w:color w:val="000000"/>
          <w:sz w:val="18"/>
          <w:szCs w:val="18"/>
        </w:rPr>
        <w:t>onformément au Règlement général sur la protection des données (RGPD</w:t>
      </w:r>
      <w:r w:rsidR="008500DD" w:rsidRPr="008500DD">
        <w:rPr>
          <w:rFonts w:ascii="Verdana" w:hAnsi="Verdana" w:cs="Cambria"/>
          <w:color w:val="000000"/>
          <w:sz w:val="18"/>
          <w:szCs w:val="18"/>
        </w:rPr>
        <w:t>, les participant(e)s disposent d'un droit d'accès et de rectification et de suppression des informations les concernant.</w:t>
      </w:r>
    </w:p>
    <w:p w14:paraId="6338B30D" w14:textId="47C3D188" w:rsidR="008500DD" w:rsidRDefault="008500DD"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r w:rsidRPr="008500DD">
        <w:rPr>
          <w:rFonts w:ascii="Verdana" w:hAnsi="Verdana" w:cs="Cambria"/>
          <w:color w:val="000000"/>
          <w:sz w:val="18"/>
          <w:szCs w:val="18"/>
        </w:rPr>
        <w:t>Les participant(e)s acceptent par avance que leurs noms et prénoms soient publiés sur les supports de communication de l’université sans pouvoir en exiger une quelconque contrepartie financière ou un avantage quelconque.</w:t>
      </w:r>
    </w:p>
    <w:p w14:paraId="1139D6C9" w14:textId="7B1920D8" w:rsidR="007F4D50" w:rsidRPr="007F4D50" w:rsidRDefault="007F4D50" w:rsidP="007F4D50">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r w:rsidRPr="007F4D50">
        <w:rPr>
          <w:rFonts w:ascii="Verdana" w:hAnsi="Verdana" w:cs="Cambria"/>
          <w:color w:val="000000"/>
          <w:sz w:val="18"/>
          <w:szCs w:val="18"/>
        </w:rPr>
        <w:t xml:space="preserve">De même, </w:t>
      </w:r>
      <w:r w:rsidR="00CA141D">
        <w:rPr>
          <w:rFonts w:ascii="Verdana" w:hAnsi="Verdana" w:cs="Cambria"/>
          <w:color w:val="000000"/>
          <w:sz w:val="18"/>
          <w:szCs w:val="18"/>
        </w:rPr>
        <w:t>les participants pourront être</w:t>
      </w:r>
      <w:r w:rsidRPr="007F4D50">
        <w:rPr>
          <w:rFonts w:ascii="Verdana" w:hAnsi="Verdana" w:cs="Cambria"/>
          <w:color w:val="000000"/>
          <w:sz w:val="18"/>
          <w:szCs w:val="18"/>
        </w:rPr>
        <w:t xml:space="preserve"> photographié(e)s et/ou filmé(e)s</w:t>
      </w:r>
      <w:r>
        <w:rPr>
          <w:rFonts w:ascii="Verdana" w:hAnsi="Verdana" w:cs="Cambria"/>
          <w:color w:val="000000"/>
          <w:sz w:val="18"/>
          <w:szCs w:val="18"/>
        </w:rPr>
        <w:t xml:space="preserve"> pendant le</w:t>
      </w:r>
      <w:r w:rsidR="002E4296">
        <w:rPr>
          <w:rFonts w:ascii="Verdana" w:hAnsi="Verdana" w:cs="Cambria"/>
          <w:color w:val="000000"/>
          <w:sz w:val="18"/>
          <w:szCs w:val="18"/>
        </w:rPr>
        <w:t xml:space="preserve"> </w:t>
      </w:r>
      <w:r w:rsidR="002C7E0E">
        <w:rPr>
          <w:rFonts w:ascii="Verdana" w:hAnsi="Verdana" w:cs="Cambria"/>
          <w:color w:val="000000"/>
          <w:sz w:val="18"/>
          <w:szCs w:val="18"/>
        </w:rPr>
        <w:t xml:space="preserve">déroulement de l’évènement le </w:t>
      </w:r>
      <w:r w:rsidR="00687573">
        <w:rPr>
          <w:rFonts w:ascii="Verdana" w:hAnsi="Verdana" w:cs="Cambria"/>
          <w:color w:val="000000"/>
          <w:sz w:val="18"/>
          <w:szCs w:val="18"/>
        </w:rPr>
        <w:t>30</w:t>
      </w:r>
      <w:r w:rsidR="002E4296" w:rsidRPr="00757329">
        <w:rPr>
          <w:rFonts w:ascii="Verdana" w:hAnsi="Verdana" w:cs="Cambria"/>
          <w:color w:val="000000"/>
          <w:sz w:val="18"/>
          <w:szCs w:val="18"/>
        </w:rPr>
        <w:t xml:space="preserve"> mars</w:t>
      </w:r>
      <w:r w:rsidR="002C7E0E" w:rsidRPr="00757329">
        <w:rPr>
          <w:rFonts w:ascii="Verdana" w:hAnsi="Verdana" w:cs="Cambria"/>
          <w:color w:val="000000"/>
          <w:sz w:val="18"/>
          <w:szCs w:val="18"/>
        </w:rPr>
        <w:t xml:space="preserve"> 202</w:t>
      </w:r>
      <w:r w:rsidR="00E65853" w:rsidRPr="00757329">
        <w:rPr>
          <w:rFonts w:ascii="Verdana" w:hAnsi="Verdana" w:cs="Cambria"/>
          <w:color w:val="000000"/>
          <w:sz w:val="18"/>
          <w:szCs w:val="18"/>
        </w:rPr>
        <w:t>3</w:t>
      </w:r>
      <w:r w:rsidR="00E42DF8">
        <w:rPr>
          <w:rFonts w:ascii="Verdana" w:hAnsi="Verdana" w:cs="Cambria"/>
          <w:color w:val="000000"/>
          <w:sz w:val="18"/>
          <w:szCs w:val="18"/>
        </w:rPr>
        <w:t>, dans le respect de leur droit à l’image</w:t>
      </w:r>
      <w:r>
        <w:rPr>
          <w:rFonts w:ascii="Verdana" w:hAnsi="Verdana" w:cs="Cambria"/>
          <w:color w:val="000000"/>
          <w:sz w:val="18"/>
          <w:szCs w:val="18"/>
        </w:rPr>
        <w:t>.</w:t>
      </w:r>
    </w:p>
    <w:p w14:paraId="72F1A76C" w14:textId="3084CE3D" w:rsidR="007F4D50" w:rsidRPr="008500DD" w:rsidRDefault="007F4D50"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3BB0C23C" w14:textId="7BDA04F5" w:rsidR="007F4D50" w:rsidRDefault="00AA6F21" w:rsidP="007F4D50">
      <w:pPr>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r>
        <w:rPr>
          <w:rFonts w:ascii="Verdana" w:hAnsi="Verdana" w:cs="Cambria-Bold"/>
          <w:b/>
          <w:bCs/>
          <w:color w:val="000000"/>
          <w:sz w:val="18"/>
          <w:szCs w:val="18"/>
          <w:u w:val="single"/>
        </w:rPr>
        <w:t>Article 11</w:t>
      </w:r>
      <w:r w:rsidR="007F4D50" w:rsidRPr="00565BA7">
        <w:rPr>
          <w:rFonts w:ascii="Verdana" w:hAnsi="Verdana" w:cs="Cambria-Bold"/>
          <w:b/>
          <w:bCs/>
          <w:color w:val="000000"/>
          <w:sz w:val="18"/>
          <w:szCs w:val="18"/>
          <w:u w:val="single"/>
        </w:rPr>
        <w:t>– Acceptation du règlement</w:t>
      </w:r>
    </w:p>
    <w:p w14:paraId="75FD30E6" w14:textId="77777777" w:rsidR="004E1D0A" w:rsidRPr="00565BA7" w:rsidRDefault="004E1D0A" w:rsidP="007F4D50">
      <w:pPr>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p>
    <w:p w14:paraId="07185623" w14:textId="6CC38345" w:rsidR="007F4D50" w:rsidRDefault="007F4D50" w:rsidP="007F4D50">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r w:rsidRPr="008500DD">
        <w:rPr>
          <w:rFonts w:ascii="Verdana" w:hAnsi="Verdana" w:cs="Cambria"/>
          <w:color w:val="000000"/>
          <w:sz w:val="18"/>
          <w:szCs w:val="18"/>
        </w:rPr>
        <w:t xml:space="preserve">Toute participation au </w:t>
      </w:r>
      <w:r>
        <w:rPr>
          <w:rFonts w:ascii="Verdana" w:hAnsi="Verdana" w:cs="Cambria"/>
          <w:color w:val="000000"/>
          <w:sz w:val="18"/>
          <w:szCs w:val="18"/>
        </w:rPr>
        <w:t xml:space="preserve">concours </w:t>
      </w:r>
      <w:r w:rsidR="00442CF6">
        <w:rPr>
          <w:rFonts w:ascii="Verdana" w:hAnsi="Verdana" w:cs="Cambria"/>
          <w:color w:val="000000"/>
          <w:sz w:val="18"/>
          <w:szCs w:val="18"/>
        </w:rPr>
        <w:t>« DD en Trans’ : le développement durable est interdisciplinaire »</w:t>
      </w:r>
      <w:r w:rsidRPr="008500DD">
        <w:rPr>
          <w:rFonts w:ascii="Verdana" w:hAnsi="Verdana" w:cs="Cambria"/>
          <w:color w:val="000000"/>
          <w:sz w:val="18"/>
          <w:szCs w:val="18"/>
        </w:rPr>
        <w:t xml:space="preserve"> implique l’acceptation sans réserve de ce règlement.</w:t>
      </w:r>
    </w:p>
    <w:p w14:paraId="4BAD2420" w14:textId="77777777" w:rsidR="008500DD" w:rsidRPr="008500DD" w:rsidRDefault="008500DD"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4C4FCE4B" w14:textId="54A65C0C" w:rsidR="00773568" w:rsidRDefault="00430BD8" w:rsidP="00E42B07">
      <w:pPr>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r>
        <w:rPr>
          <w:rFonts w:ascii="Verdana" w:hAnsi="Verdana" w:cs="Cambria-Bold"/>
          <w:b/>
          <w:bCs/>
          <w:color w:val="000000"/>
          <w:sz w:val="18"/>
          <w:szCs w:val="18"/>
          <w:u w:val="single"/>
        </w:rPr>
        <w:t xml:space="preserve">Article </w:t>
      </w:r>
      <w:r w:rsidR="007C666F">
        <w:rPr>
          <w:rFonts w:ascii="Verdana" w:hAnsi="Verdana" w:cs="Cambria-Bold"/>
          <w:b/>
          <w:bCs/>
          <w:color w:val="000000"/>
          <w:sz w:val="18"/>
          <w:szCs w:val="18"/>
          <w:u w:val="single"/>
        </w:rPr>
        <w:t>1</w:t>
      </w:r>
      <w:r w:rsidR="00AA6F21">
        <w:rPr>
          <w:rFonts w:ascii="Verdana" w:hAnsi="Verdana" w:cs="Cambria-Bold"/>
          <w:b/>
          <w:bCs/>
          <w:color w:val="000000"/>
          <w:sz w:val="18"/>
          <w:szCs w:val="18"/>
          <w:u w:val="single"/>
        </w:rPr>
        <w:t>2</w:t>
      </w:r>
      <w:r w:rsidR="00773568" w:rsidRPr="00565BA7">
        <w:rPr>
          <w:rFonts w:ascii="Verdana" w:hAnsi="Verdana" w:cs="Cambria-Bold"/>
          <w:b/>
          <w:bCs/>
          <w:color w:val="000000"/>
          <w:sz w:val="18"/>
          <w:szCs w:val="18"/>
          <w:u w:val="single"/>
        </w:rPr>
        <w:t xml:space="preserve"> – </w:t>
      </w:r>
      <w:r w:rsidR="00C749FD">
        <w:rPr>
          <w:rFonts w:ascii="Verdana" w:hAnsi="Verdana" w:cs="Cambria-Bold"/>
          <w:b/>
          <w:bCs/>
          <w:color w:val="000000"/>
          <w:sz w:val="18"/>
          <w:szCs w:val="18"/>
          <w:u w:val="single"/>
        </w:rPr>
        <w:t>Modification/a</w:t>
      </w:r>
      <w:r w:rsidR="00773568" w:rsidRPr="00565BA7">
        <w:rPr>
          <w:rFonts w:ascii="Verdana" w:hAnsi="Verdana" w:cs="Cambria-Bold"/>
          <w:b/>
          <w:bCs/>
          <w:color w:val="000000"/>
          <w:sz w:val="18"/>
          <w:szCs w:val="18"/>
          <w:u w:val="single"/>
        </w:rPr>
        <w:t>nnulation du concours</w:t>
      </w:r>
    </w:p>
    <w:p w14:paraId="2CA9F7F4" w14:textId="77777777" w:rsidR="00DD1029" w:rsidRPr="00565BA7" w:rsidRDefault="00DD1029" w:rsidP="00E42B07">
      <w:pPr>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p>
    <w:p w14:paraId="0F9A03EA" w14:textId="714A3D08" w:rsidR="00773568" w:rsidRPr="008500DD" w:rsidRDefault="00773568"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r w:rsidRPr="008500DD">
        <w:rPr>
          <w:rFonts w:ascii="Verdana" w:hAnsi="Verdana" w:cs="Cambria"/>
          <w:color w:val="000000"/>
          <w:sz w:val="18"/>
          <w:szCs w:val="18"/>
        </w:rPr>
        <w:t>L’organisateur se réserve le droit d'interromp</w:t>
      </w:r>
      <w:r w:rsidR="00C749FD">
        <w:rPr>
          <w:rFonts w:ascii="Verdana" w:hAnsi="Verdana" w:cs="Cambria"/>
          <w:color w:val="000000"/>
          <w:sz w:val="18"/>
          <w:szCs w:val="18"/>
        </w:rPr>
        <w:t>re, de supprimer, de différer,</w:t>
      </w:r>
      <w:r w:rsidRPr="008500DD">
        <w:rPr>
          <w:rFonts w:ascii="Verdana" w:hAnsi="Verdana" w:cs="Cambria"/>
          <w:color w:val="000000"/>
          <w:sz w:val="18"/>
          <w:szCs w:val="18"/>
        </w:rPr>
        <w:t xml:space="preserve"> de</w:t>
      </w:r>
      <w:r w:rsidR="00BF4444" w:rsidRPr="008500DD">
        <w:rPr>
          <w:rFonts w:ascii="Verdana" w:hAnsi="Verdana" w:cs="Cambria"/>
          <w:color w:val="000000"/>
          <w:sz w:val="18"/>
          <w:szCs w:val="18"/>
        </w:rPr>
        <w:t xml:space="preserve"> </w:t>
      </w:r>
      <w:r w:rsidRPr="008500DD">
        <w:rPr>
          <w:rFonts w:ascii="Verdana" w:hAnsi="Verdana" w:cs="Cambria"/>
          <w:color w:val="000000"/>
          <w:sz w:val="18"/>
          <w:szCs w:val="18"/>
        </w:rPr>
        <w:t>reporter</w:t>
      </w:r>
      <w:r w:rsidR="00C749FD">
        <w:rPr>
          <w:rFonts w:ascii="Verdana" w:hAnsi="Verdana" w:cs="Cambria"/>
          <w:color w:val="000000"/>
          <w:sz w:val="18"/>
          <w:szCs w:val="18"/>
        </w:rPr>
        <w:t xml:space="preserve"> ou de modifier</w:t>
      </w:r>
      <w:r w:rsidRPr="008500DD">
        <w:rPr>
          <w:rFonts w:ascii="Verdana" w:hAnsi="Verdana" w:cs="Cambria"/>
          <w:color w:val="000000"/>
          <w:sz w:val="18"/>
          <w:szCs w:val="18"/>
        </w:rPr>
        <w:t xml:space="preserve"> ce jeu après information par tous moyens appropriés si les circonstances</w:t>
      </w:r>
      <w:r w:rsidR="00DD1029">
        <w:rPr>
          <w:rFonts w:ascii="Verdana" w:hAnsi="Verdana" w:cs="Cambria"/>
          <w:color w:val="000000"/>
          <w:sz w:val="18"/>
          <w:szCs w:val="18"/>
        </w:rPr>
        <w:t xml:space="preserve"> </w:t>
      </w:r>
      <w:r w:rsidRPr="008500DD">
        <w:rPr>
          <w:rFonts w:ascii="Verdana" w:hAnsi="Verdana" w:cs="Cambria"/>
          <w:color w:val="000000"/>
          <w:sz w:val="18"/>
          <w:szCs w:val="18"/>
        </w:rPr>
        <w:t xml:space="preserve">l'exigent. Sa responsabilité </w:t>
      </w:r>
      <w:r w:rsidR="00386565">
        <w:rPr>
          <w:rFonts w:ascii="Verdana" w:hAnsi="Verdana" w:cs="Cambria"/>
          <w:color w:val="000000"/>
          <w:sz w:val="18"/>
          <w:szCs w:val="18"/>
        </w:rPr>
        <w:t>ne sera pas</w:t>
      </w:r>
      <w:r w:rsidRPr="008500DD">
        <w:rPr>
          <w:rFonts w:ascii="Verdana" w:hAnsi="Verdana" w:cs="Cambria"/>
          <w:color w:val="000000"/>
          <w:sz w:val="18"/>
          <w:szCs w:val="18"/>
        </w:rPr>
        <w:t xml:space="preserve"> engagée de ce fait.</w:t>
      </w:r>
    </w:p>
    <w:p w14:paraId="2294EB4C" w14:textId="2C2294A2" w:rsidR="00773568" w:rsidRDefault="00773568"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r w:rsidRPr="008500DD">
        <w:rPr>
          <w:rFonts w:ascii="Verdana" w:hAnsi="Verdana" w:cs="Cambria"/>
          <w:color w:val="000000"/>
          <w:sz w:val="18"/>
          <w:szCs w:val="18"/>
        </w:rPr>
        <w:t>L’organisateur statuera souverainement sur toute difficulté pouvant naître de</w:t>
      </w:r>
      <w:r w:rsidR="00DD1029">
        <w:rPr>
          <w:rFonts w:ascii="Verdana" w:hAnsi="Verdana" w:cs="Cambria"/>
          <w:color w:val="000000"/>
          <w:sz w:val="18"/>
          <w:szCs w:val="18"/>
        </w:rPr>
        <w:t xml:space="preserve"> </w:t>
      </w:r>
      <w:r w:rsidRPr="008500DD">
        <w:rPr>
          <w:rFonts w:ascii="Verdana" w:hAnsi="Verdana" w:cs="Cambria"/>
          <w:color w:val="000000"/>
          <w:sz w:val="18"/>
          <w:szCs w:val="18"/>
        </w:rPr>
        <w:t>l'interprétation et/ou de l'application du présent règlement.</w:t>
      </w:r>
    </w:p>
    <w:p w14:paraId="19F9059C" w14:textId="77777777" w:rsidR="004E1D0A" w:rsidRPr="004055DC" w:rsidRDefault="004E1D0A" w:rsidP="004E1D0A">
      <w:r w:rsidRPr="006F7515">
        <w:rPr>
          <w:rFonts w:ascii="Verdana" w:hAnsi="Verdana" w:cs="Cambria"/>
          <w:sz w:val="18"/>
          <w:szCs w:val="18"/>
        </w:rPr>
        <w:t>L’organisateur se réserve le droit d’annuler le concours pour tout motif lié à des problématiques de santé publique empêchant l’exécution totale ou partielle de la convention ou qui ne permettrait pas son exécution dans les conditions sanitaires requises.</w:t>
      </w:r>
    </w:p>
    <w:p w14:paraId="45ACDC26" w14:textId="78807130" w:rsidR="004E1D0A" w:rsidRPr="008500DD" w:rsidRDefault="004E1D0A"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46137A6E" w14:textId="300128B0" w:rsidR="00BF4444" w:rsidRPr="008500DD" w:rsidRDefault="00BF4444" w:rsidP="00E42B07">
      <w:pPr>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rPr>
      </w:pPr>
    </w:p>
    <w:p w14:paraId="744CB429" w14:textId="3288B3E0" w:rsidR="00773568" w:rsidRDefault="00430BD8" w:rsidP="00E42B07">
      <w:pPr>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r>
        <w:rPr>
          <w:rFonts w:ascii="Verdana" w:hAnsi="Verdana" w:cs="Cambria-Bold"/>
          <w:b/>
          <w:bCs/>
          <w:color w:val="000000"/>
          <w:sz w:val="18"/>
          <w:szCs w:val="18"/>
          <w:u w:val="single"/>
        </w:rPr>
        <w:t xml:space="preserve">Article </w:t>
      </w:r>
      <w:r w:rsidR="007C666F">
        <w:rPr>
          <w:rFonts w:ascii="Verdana" w:hAnsi="Verdana" w:cs="Cambria-Bold"/>
          <w:b/>
          <w:bCs/>
          <w:color w:val="000000"/>
          <w:sz w:val="18"/>
          <w:szCs w:val="18"/>
          <w:u w:val="single"/>
        </w:rPr>
        <w:t>1</w:t>
      </w:r>
      <w:r w:rsidR="00AA6F21">
        <w:rPr>
          <w:rFonts w:ascii="Verdana" w:hAnsi="Verdana" w:cs="Cambria-Bold"/>
          <w:b/>
          <w:bCs/>
          <w:color w:val="000000"/>
          <w:sz w:val="18"/>
          <w:szCs w:val="18"/>
          <w:u w:val="single"/>
        </w:rPr>
        <w:t>3</w:t>
      </w:r>
      <w:r w:rsidR="00773568" w:rsidRPr="00565BA7">
        <w:rPr>
          <w:rFonts w:ascii="Verdana" w:hAnsi="Verdana" w:cs="Cambria-Bold"/>
          <w:b/>
          <w:bCs/>
          <w:color w:val="000000"/>
          <w:sz w:val="18"/>
          <w:szCs w:val="18"/>
          <w:u w:val="single"/>
        </w:rPr>
        <w:t xml:space="preserve"> – Litige</w:t>
      </w:r>
    </w:p>
    <w:p w14:paraId="416976B6" w14:textId="77777777" w:rsidR="004E1D0A" w:rsidRPr="00565BA7" w:rsidRDefault="004E1D0A" w:rsidP="00E42B07">
      <w:pPr>
        <w:autoSpaceDE w:val="0"/>
        <w:autoSpaceDN w:val="0"/>
        <w:adjustRightInd w:val="0"/>
        <w:spacing w:before="100" w:beforeAutospacing="1" w:after="100" w:afterAutospacing="1" w:line="240" w:lineRule="auto"/>
        <w:contextualSpacing/>
        <w:jc w:val="both"/>
        <w:rPr>
          <w:rFonts w:ascii="Verdana" w:hAnsi="Verdana" w:cs="Cambria-Bold"/>
          <w:b/>
          <w:bCs/>
          <w:color w:val="000000"/>
          <w:sz w:val="18"/>
          <w:szCs w:val="18"/>
          <w:u w:val="single"/>
        </w:rPr>
      </w:pPr>
    </w:p>
    <w:p w14:paraId="1B19498F" w14:textId="50FE38BF" w:rsidR="007F4D50" w:rsidRDefault="0050779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r>
        <w:rPr>
          <w:rFonts w:ascii="Verdana" w:hAnsi="Verdana" w:cs="Cambria-Bold"/>
          <w:b/>
          <w:bCs/>
          <w:noProof/>
          <w:color w:val="000000"/>
          <w:sz w:val="18"/>
          <w:szCs w:val="18"/>
          <w:lang w:eastAsia="fr-FR"/>
        </w:rPr>
        <w:drawing>
          <wp:anchor distT="0" distB="0" distL="114300" distR="114300" simplePos="0" relativeHeight="251659264" behindDoc="0" locked="0" layoutInCell="1" allowOverlap="1" wp14:anchorId="451D84DD" wp14:editId="7C9676D9">
            <wp:simplePos x="0" y="0"/>
            <wp:positionH relativeFrom="column">
              <wp:posOffset>3234055</wp:posOffset>
            </wp:positionH>
            <wp:positionV relativeFrom="paragraph">
              <wp:posOffset>880110</wp:posOffset>
            </wp:positionV>
            <wp:extent cx="1724400" cy="720000"/>
            <wp:effectExtent l="0" t="0" r="0"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d_CMJN.jpg"/>
                    <pic:cNvPicPr/>
                  </pic:nvPicPr>
                  <pic:blipFill>
                    <a:blip r:embed="rId11">
                      <a:extLst>
                        <a:ext uri="{28A0092B-C50C-407E-A947-70E740481C1C}">
                          <a14:useLocalDpi xmlns:a14="http://schemas.microsoft.com/office/drawing/2010/main" val="0"/>
                        </a:ext>
                      </a:extLst>
                    </a:blip>
                    <a:stretch>
                      <a:fillRect/>
                    </a:stretch>
                  </pic:blipFill>
                  <pic:spPr>
                    <a:xfrm>
                      <a:off x="0" y="0"/>
                      <a:ext cx="1724400" cy="72000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Cambria-Bold"/>
          <w:b/>
          <w:bCs/>
          <w:noProof/>
          <w:color w:val="000000"/>
          <w:sz w:val="18"/>
          <w:szCs w:val="18"/>
          <w:lang w:eastAsia="fr-FR"/>
        </w:rPr>
        <w:drawing>
          <wp:anchor distT="0" distB="0" distL="114300" distR="114300" simplePos="0" relativeHeight="251660288" behindDoc="0" locked="0" layoutInCell="1" allowOverlap="1" wp14:anchorId="19A36C1A" wp14:editId="6BC76E13">
            <wp:simplePos x="0" y="0"/>
            <wp:positionH relativeFrom="column">
              <wp:posOffset>938530</wp:posOffset>
            </wp:positionH>
            <wp:positionV relativeFrom="paragraph">
              <wp:posOffset>489585</wp:posOffset>
            </wp:positionV>
            <wp:extent cx="1463043" cy="1463043"/>
            <wp:effectExtent l="0" t="0" r="3810"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D_en_TRANS_2018_DECLINAISONS_COM_v1_vignette_news_240x240.png"/>
                    <pic:cNvPicPr/>
                  </pic:nvPicPr>
                  <pic:blipFill>
                    <a:blip r:embed="rId12">
                      <a:extLst>
                        <a:ext uri="{28A0092B-C50C-407E-A947-70E740481C1C}">
                          <a14:useLocalDpi xmlns:a14="http://schemas.microsoft.com/office/drawing/2010/main" val="0"/>
                        </a:ext>
                      </a:extLst>
                    </a:blip>
                    <a:stretch>
                      <a:fillRect/>
                    </a:stretch>
                  </pic:blipFill>
                  <pic:spPr>
                    <a:xfrm>
                      <a:off x="0" y="0"/>
                      <a:ext cx="1463043" cy="1463043"/>
                    </a:xfrm>
                    <a:prstGeom prst="rect">
                      <a:avLst/>
                    </a:prstGeom>
                  </pic:spPr>
                </pic:pic>
              </a:graphicData>
            </a:graphic>
          </wp:anchor>
        </w:drawing>
      </w:r>
      <w:r w:rsidR="00773568" w:rsidRPr="008500DD">
        <w:rPr>
          <w:rFonts w:ascii="Verdana" w:hAnsi="Verdana" w:cs="Cambria"/>
          <w:color w:val="000000"/>
          <w:sz w:val="18"/>
          <w:szCs w:val="18"/>
        </w:rPr>
        <w:t>S’il ne peut être réglé à l’amiable, tout litige ou contestation auquel le présent jeu</w:t>
      </w:r>
      <w:r w:rsidR="00DD1029">
        <w:rPr>
          <w:rFonts w:ascii="Verdana" w:hAnsi="Verdana" w:cs="Cambria"/>
          <w:color w:val="000000"/>
          <w:sz w:val="18"/>
          <w:szCs w:val="18"/>
        </w:rPr>
        <w:t xml:space="preserve"> </w:t>
      </w:r>
      <w:r w:rsidR="00773568" w:rsidRPr="008500DD">
        <w:rPr>
          <w:rFonts w:ascii="Verdana" w:hAnsi="Verdana" w:cs="Cambria"/>
          <w:color w:val="000000"/>
          <w:sz w:val="18"/>
          <w:szCs w:val="18"/>
        </w:rPr>
        <w:t>pourrait donner lieu sera porté devant le Tribunal administratif de Marseille.</w:t>
      </w:r>
    </w:p>
    <w:p w14:paraId="43D3E71B" w14:textId="3355C9FB"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7D326D7C" w14:textId="129F1CF2"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7D261CCB" w14:textId="3A2B9062"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344EC429" w14:textId="4CC83A73"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38773AA6" w14:textId="5111C939"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32615E28" w14:textId="5C660530"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50E1E86A" w14:textId="059E0C85"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1B52EDE9" w14:textId="577DC1D5"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0E81FF71" w14:textId="2C315D94"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7CDFD433" w14:textId="31DC95C6"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766AA079" w14:textId="739B3019"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23912FE3" w14:textId="13E6D43C"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1968C130" w14:textId="62C81B89"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31D55374" w14:textId="5FEF4635"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79653A83" w14:textId="3B82BCEF"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2196F4B8" w14:textId="3736ECCB"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5126F931" w14:textId="5F32B7A6"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37BC35E5" w14:textId="4A6C5CD2"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3A31BAD5" w14:textId="20D94F5A"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4BC5FE98" w14:textId="05C4F154"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6F6ACA67" w14:textId="6EE3B5AB"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30BD62D3" w14:textId="6C84FC4F"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44D063BA" w14:textId="098EA852"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40DC0BC9" w14:textId="54BCE81F"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6E21DFC0" w14:textId="2491B792"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053C2865" w14:textId="6FE661B0"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743E8336" w14:textId="1D3CAC93"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3BB543EB" w14:textId="33FB50E9"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4B5BB982" w14:textId="18E89947"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2E4D0599" w14:textId="5BDC7906"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6E8CDF30" w14:textId="2D5B2A27"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p w14:paraId="63821167" w14:textId="77777777" w:rsidR="009073D2" w:rsidRDefault="009073D2">
      <w:pPr>
        <w:rPr>
          <w:rFonts w:ascii="Verdana" w:hAnsi="Verdana"/>
          <w:b/>
          <w:bCs/>
          <w:sz w:val="18"/>
          <w:szCs w:val="18"/>
          <w:u w:val="single"/>
        </w:rPr>
      </w:pPr>
      <w:r>
        <w:rPr>
          <w:rFonts w:ascii="Verdana" w:hAnsi="Verdana"/>
          <w:b/>
          <w:bCs/>
          <w:sz w:val="18"/>
          <w:szCs w:val="18"/>
          <w:u w:val="single"/>
        </w:rPr>
        <w:lastRenderedPageBreak/>
        <w:br w:type="page"/>
      </w:r>
    </w:p>
    <w:p w14:paraId="16524D54" w14:textId="0F845A1F" w:rsidR="00271031" w:rsidRDefault="00271031" w:rsidP="00271031">
      <w:pPr>
        <w:jc w:val="center"/>
        <w:rPr>
          <w:rFonts w:ascii="Verdana" w:hAnsi="Verdana"/>
          <w:b/>
          <w:bCs/>
          <w:sz w:val="18"/>
          <w:szCs w:val="18"/>
          <w:u w:val="single"/>
        </w:rPr>
      </w:pPr>
      <w:r>
        <w:rPr>
          <w:rFonts w:ascii="Verdana" w:hAnsi="Verdana"/>
          <w:b/>
          <w:bCs/>
          <w:sz w:val="18"/>
          <w:szCs w:val="18"/>
          <w:u w:val="single"/>
        </w:rPr>
        <w:lastRenderedPageBreak/>
        <w:t>Annexe 1 - Teaser concours DD en TRANS</w:t>
      </w:r>
    </w:p>
    <w:p w14:paraId="6E6D43D0" w14:textId="77777777" w:rsidR="00271031" w:rsidRDefault="00271031" w:rsidP="00271031">
      <w:pPr>
        <w:jc w:val="center"/>
        <w:rPr>
          <w:rFonts w:ascii="Verdana" w:hAnsi="Verdana"/>
          <w:b/>
          <w:bCs/>
          <w:sz w:val="18"/>
          <w:szCs w:val="18"/>
          <w:u w:val="single"/>
        </w:rPr>
      </w:pPr>
      <w:r>
        <w:rPr>
          <w:rFonts w:ascii="Verdana" w:hAnsi="Verdana"/>
          <w:b/>
          <w:bCs/>
          <w:sz w:val="18"/>
          <w:szCs w:val="18"/>
          <w:u w:val="single"/>
        </w:rPr>
        <w:t>Modalités et règlementation</w:t>
      </w:r>
    </w:p>
    <w:p w14:paraId="70CF7A85" w14:textId="77777777" w:rsidR="00271031" w:rsidRDefault="00271031" w:rsidP="00271031">
      <w:pPr>
        <w:rPr>
          <w:rFonts w:ascii="Verdana" w:hAnsi="Verdana"/>
          <w:sz w:val="18"/>
          <w:szCs w:val="18"/>
        </w:rPr>
      </w:pPr>
    </w:p>
    <w:p w14:paraId="629C392D" w14:textId="498AB0A7" w:rsidR="00271031" w:rsidRDefault="00271031" w:rsidP="00271031">
      <w:pPr>
        <w:jc w:val="both"/>
        <w:rPr>
          <w:rFonts w:ascii="Verdana" w:hAnsi="Verdana"/>
          <w:sz w:val="18"/>
          <w:szCs w:val="18"/>
        </w:rPr>
      </w:pPr>
      <w:r>
        <w:rPr>
          <w:rFonts w:ascii="Verdana" w:hAnsi="Verdana"/>
          <w:sz w:val="18"/>
          <w:szCs w:val="18"/>
        </w:rPr>
        <w:t xml:space="preserve">Comme expliqué dans le règlement, l’inscription s’accompagne de la présentation sous format vidéo d’un teaser de présentation du projet présenté </w:t>
      </w:r>
      <w:r w:rsidR="00757329">
        <w:rPr>
          <w:rFonts w:ascii="Verdana" w:hAnsi="Verdana"/>
          <w:sz w:val="18"/>
          <w:szCs w:val="18"/>
        </w:rPr>
        <w:t>lors de la commission de pré-sélection et éventuellement le jour du</w:t>
      </w:r>
      <w:r>
        <w:rPr>
          <w:rFonts w:ascii="Verdana" w:hAnsi="Verdana"/>
          <w:sz w:val="18"/>
          <w:szCs w:val="18"/>
        </w:rPr>
        <w:t xml:space="preserve"> concours.</w:t>
      </w:r>
    </w:p>
    <w:p w14:paraId="1E4A4CBD" w14:textId="0775F073" w:rsidR="00271031" w:rsidRDefault="00271031" w:rsidP="00271031">
      <w:pPr>
        <w:jc w:val="both"/>
        <w:rPr>
          <w:rFonts w:ascii="Verdana" w:hAnsi="Verdana"/>
          <w:sz w:val="18"/>
          <w:szCs w:val="18"/>
        </w:rPr>
      </w:pPr>
      <w:r>
        <w:rPr>
          <w:rFonts w:ascii="Verdana" w:hAnsi="Verdana"/>
          <w:sz w:val="18"/>
          <w:szCs w:val="18"/>
        </w:rPr>
        <w:t xml:space="preserve">Ce teaser </w:t>
      </w:r>
      <w:r w:rsidR="00757329">
        <w:rPr>
          <w:rFonts w:ascii="Verdana" w:hAnsi="Verdana"/>
          <w:sz w:val="18"/>
          <w:szCs w:val="18"/>
        </w:rPr>
        <w:t>pourra</w:t>
      </w:r>
      <w:r>
        <w:rPr>
          <w:rFonts w:ascii="Verdana" w:hAnsi="Verdana"/>
          <w:sz w:val="18"/>
          <w:szCs w:val="18"/>
        </w:rPr>
        <w:t xml:space="preserve"> </w:t>
      </w:r>
      <w:r w:rsidR="00757329">
        <w:rPr>
          <w:rFonts w:ascii="Verdana" w:hAnsi="Verdana"/>
          <w:sz w:val="18"/>
          <w:szCs w:val="18"/>
        </w:rPr>
        <w:t xml:space="preserve">éventuellement </w:t>
      </w:r>
      <w:r>
        <w:rPr>
          <w:rFonts w:ascii="Verdana" w:hAnsi="Verdana"/>
          <w:sz w:val="18"/>
          <w:szCs w:val="18"/>
        </w:rPr>
        <w:t>être visionné une ou plusieurs fois durant l’évènement.</w:t>
      </w:r>
    </w:p>
    <w:p w14:paraId="236EBCE3" w14:textId="77777777" w:rsidR="00271031" w:rsidRDefault="00271031" w:rsidP="00271031">
      <w:pPr>
        <w:jc w:val="both"/>
        <w:rPr>
          <w:rFonts w:ascii="Verdana" w:hAnsi="Verdana"/>
          <w:b/>
          <w:bCs/>
          <w:sz w:val="18"/>
          <w:szCs w:val="18"/>
          <w:u w:val="single"/>
        </w:rPr>
      </w:pPr>
      <w:r>
        <w:rPr>
          <w:rFonts w:ascii="Verdana" w:hAnsi="Verdana"/>
          <w:b/>
          <w:bCs/>
          <w:sz w:val="18"/>
          <w:szCs w:val="18"/>
          <w:u w:val="single"/>
        </w:rPr>
        <w:t>1) Modalités et attentes</w:t>
      </w:r>
    </w:p>
    <w:p w14:paraId="6A511C37" w14:textId="38B5F8E1" w:rsidR="00271031" w:rsidRDefault="00271031" w:rsidP="00271031">
      <w:pPr>
        <w:spacing w:after="0"/>
        <w:contextualSpacing/>
        <w:jc w:val="both"/>
        <w:rPr>
          <w:rFonts w:ascii="Verdana" w:hAnsi="Verdana"/>
          <w:sz w:val="18"/>
          <w:szCs w:val="18"/>
        </w:rPr>
      </w:pPr>
      <w:r>
        <w:rPr>
          <w:rFonts w:ascii="Verdana" w:hAnsi="Verdana"/>
          <w:sz w:val="18"/>
          <w:szCs w:val="18"/>
        </w:rPr>
        <w:t xml:space="preserve">L’intégration du teaser durant la présentation des projets est </w:t>
      </w:r>
      <w:r w:rsidR="001C7261">
        <w:rPr>
          <w:rFonts w:ascii="Verdana" w:hAnsi="Verdana"/>
          <w:sz w:val="18"/>
          <w:szCs w:val="18"/>
        </w:rPr>
        <w:t>régie</w:t>
      </w:r>
      <w:r>
        <w:rPr>
          <w:rFonts w:ascii="Verdana" w:hAnsi="Verdana"/>
          <w:sz w:val="18"/>
          <w:szCs w:val="18"/>
        </w:rPr>
        <w:t xml:space="preserve"> par certains critères : </w:t>
      </w:r>
    </w:p>
    <w:p w14:paraId="44B45C52" w14:textId="77777777" w:rsidR="00271031" w:rsidRDefault="00271031" w:rsidP="00271031">
      <w:pPr>
        <w:spacing w:after="0"/>
        <w:contextualSpacing/>
        <w:jc w:val="both"/>
        <w:rPr>
          <w:rFonts w:ascii="Verdana" w:hAnsi="Verdana"/>
          <w:sz w:val="18"/>
          <w:szCs w:val="18"/>
        </w:rPr>
      </w:pPr>
      <w:r>
        <w:rPr>
          <w:rFonts w:ascii="Verdana" w:hAnsi="Verdana"/>
          <w:sz w:val="18"/>
          <w:szCs w:val="18"/>
        </w:rPr>
        <w:t>Le film doit durer au maximum 50 secondes</w:t>
      </w:r>
    </w:p>
    <w:p w14:paraId="564696AC" w14:textId="77777777" w:rsidR="00271031" w:rsidRDefault="00271031" w:rsidP="00271031">
      <w:pPr>
        <w:spacing w:after="0"/>
        <w:contextualSpacing/>
        <w:jc w:val="both"/>
        <w:rPr>
          <w:rFonts w:ascii="Verdana" w:hAnsi="Verdana"/>
          <w:sz w:val="18"/>
          <w:szCs w:val="18"/>
        </w:rPr>
      </w:pPr>
      <w:r>
        <w:rPr>
          <w:rFonts w:ascii="Verdana" w:hAnsi="Verdana"/>
          <w:sz w:val="18"/>
          <w:szCs w:val="18"/>
        </w:rPr>
        <w:t>Le format des films vidéo est entièrement laissé à la discrétion du participant : fiction, documentaire, témoignage, journal filmé, animation, etc…</w:t>
      </w:r>
    </w:p>
    <w:p w14:paraId="6D0F1900" w14:textId="77777777" w:rsidR="00271031" w:rsidRDefault="00271031" w:rsidP="00271031">
      <w:pPr>
        <w:spacing w:after="0"/>
        <w:contextualSpacing/>
        <w:jc w:val="both"/>
        <w:rPr>
          <w:rFonts w:ascii="Verdana" w:hAnsi="Verdana"/>
          <w:sz w:val="18"/>
          <w:szCs w:val="18"/>
        </w:rPr>
      </w:pPr>
      <w:r>
        <w:rPr>
          <w:rFonts w:ascii="Verdana" w:hAnsi="Verdana"/>
          <w:sz w:val="18"/>
          <w:szCs w:val="18"/>
        </w:rPr>
        <w:t xml:space="preserve">Le teaser doit au moins contenir : </w:t>
      </w:r>
    </w:p>
    <w:p w14:paraId="773F1101" w14:textId="77777777" w:rsidR="00271031" w:rsidRDefault="00271031" w:rsidP="00271031">
      <w:pPr>
        <w:pStyle w:val="Paragraphedeliste"/>
        <w:numPr>
          <w:ilvl w:val="0"/>
          <w:numId w:val="18"/>
        </w:numPr>
        <w:spacing w:after="0" w:line="240" w:lineRule="auto"/>
        <w:jc w:val="both"/>
        <w:rPr>
          <w:rFonts w:ascii="Verdana" w:hAnsi="Verdana"/>
          <w:sz w:val="18"/>
          <w:szCs w:val="18"/>
        </w:rPr>
      </w:pPr>
      <w:proofErr w:type="gramStart"/>
      <w:r>
        <w:rPr>
          <w:rFonts w:ascii="Verdana" w:hAnsi="Verdana"/>
          <w:sz w:val="18"/>
          <w:szCs w:val="18"/>
        </w:rPr>
        <w:t>le</w:t>
      </w:r>
      <w:proofErr w:type="gramEnd"/>
      <w:r>
        <w:rPr>
          <w:rFonts w:ascii="Verdana" w:hAnsi="Verdana"/>
          <w:sz w:val="18"/>
          <w:szCs w:val="18"/>
        </w:rPr>
        <w:t xml:space="preserve"> nom du projet</w:t>
      </w:r>
    </w:p>
    <w:p w14:paraId="497C44E1" w14:textId="77777777" w:rsidR="00271031" w:rsidRDefault="00271031" w:rsidP="00271031">
      <w:pPr>
        <w:pStyle w:val="Paragraphedeliste"/>
        <w:numPr>
          <w:ilvl w:val="0"/>
          <w:numId w:val="18"/>
        </w:numPr>
        <w:spacing w:after="0" w:line="240" w:lineRule="auto"/>
        <w:jc w:val="both"/>
        <w:rPr>
          <w:rFonts w:ascii="Verdana" w:hAnsi="Verdana"/>
          <w:sz w:val="18"/>
          <w:szCs w:val="18"/>
        </w:rPr>
      </w:pPr>
      <w:proofErr w:type="gramStart"/>
      <w:r>
        <w:rPr>
          <w:rFonts w:ascii="Verdana" w:hAnsi="Verdana"/>
          <w:sz w:val="18"/>
          <w:szCs w:val="18"/>
        </w:rPr>
        <w:t>la</w:t>
      </w:r>
      <w:proofErr w:type="gramEnd"/>
      <w:r>
        <w:rPr>
          <w:rFonts w:ascii="Verdana" w:hAnsi="Verdana"/>
          <w:sz w:val="18"/>
          <w:szCs w:val="18"/>
        </w:rPr>
        <w:t xml:space="preserve"> présentation d’au moins un des membres du groupes (celui qui se présente le jour du concours préférentiellement)</w:t>
      </w:r>
    </w:p>
    <w:p w14:paraId="3F6B4CC5" w14:textId="77777777" w:rsidR="00271031" w:rsidRDefault="00271031" w:rsidP="00271031">
      <w:pPr>
        <w:pStyle w:val="Paragraphedeliste"/>
        <w:numPr>
          <w:ilvl w:val="0"/>
          <w:numId w:val="18"/>
        </w:numPr>
        <w:spacing w:after="0" w:line="240" w:lineRule="auto"/>
        <w:jc w:val="both"/>
        <w:rPr>
          <w:rFonts w:ascii="Verdana" w:hAnsi="Verdana"/>
          <w:sz w:val="18"/>
          <w:szCs w:val="18"/>
        </w:rPr>
      </w:pPr>
      <w:proofErr w:type="gramStart"/>
      <w:r>
        <w:rPr>
          <w:rFonts w:ascii="Verdana" w:hAnsi="Verdana"/>
          <w:sz w:val="18"/>
          <w:szCs w:val="18"/>
        </w:rPr>
        <w:t>la</w:t>
      </w:r>
      <w:proofErr w:type="gramEnd"/>
      <w:r>
        <w:rPr>
          <w:rFonts w:ascii="Verdana" w:hAnsi="Verdana"/>
          <w:sz w:val="18"/>
          <w:szCs w:val="18"/>
        </w:rPr>
        <w:t xml:space="preserve"> présentation du groupe (nombre, formation et année d’enseignement)</w:t>
      </w:r>
    </w:p>
    <w:p w14:paraId="126D0406" w14:textId="77777777" w:rsidR="00271031" w:rsidRDefault="00271031" w:rsidP="00271031">
      <w:pPr>
        <w:pStyle w:val="Paragraphedeliste"/>
        <w:numPr>
          <w:ilvl w:val="0"/>
          <w:numId w:val="18"/>
        </w:numPr>
        <w:spacing w:after="0" w:line="240" w:lineRule="auto"/>
        <w:jc w:val="both"/>
        <w:rPr>
          <w:rFonts w:ascii="Verdana" w:hAnsi="Verdana"/>
          <w:sz w:val="18"/>
          <w:szCs w:val="18"/>
        </w:rPr>
      </w:pPr>
      <w:proofErr w:type="gramStart"/>
      <w:r>
        <w:rPr>
          <w:rFonts w:ascii="Verdana" w:hAnsi="Verdana"/>
          <w:sz w:val="18"/>
          <w:szCs w:val="18"/>
        </w:rPr>
        <w:t>l’explication</w:t>
      </w:r>
      <w:proofErr w:type="gramEnd"/>
      <w:r>
        <w:rPr>
          <w:rFonts w:ascii="Verdana" w:hAnsi="Verdana"/>
          <w:sz w:val="18"/>
          <w:szCs w:val="18"/>
        </w:rPr>
        <w:t xml:space="preserve"> claire, concise et rapide du projet</w:t>
      </w:r>
    </w:p>
    <w:p w14:paraId="7B402794" w14:textId="77777777" w:rsidR="00271031" w:rsidRDefault="00271031" w:rsidP="00271031">
      <w:pPr>
        <w:pStyle w:val="Paragraphedeliste"/>
        <w:numPr>
          <w:ilvl w:val="0"/>
          <w:numId w:val="18"/>
        </w:numPr>
        <w:spacing w:after="0" w:line="240" w:lineRule="auto"/>
        <w:jc w:val="both"/>
        <w:rPr>
          <w:rFonts w:ascii="Verdana" w:hAnsi="Verdana"/>
          <w:sz w:val="18"/>
          <w:szCs w:val="18"/>
        </w:rPr>
      </w:pPr>
      <w:r>
        <w:rPr>
          <w:rFonts w:ascii="Verdana" w:hAnsi="Verdana"/>
          <w:sz w:val="18"/>
          <w:szCs w:val="18"/>
        </w:rPr>
        <w:t>Les formats acceptés sont les suivants : fichiers MOV, AVI, WMV ou MPEG4.</w:t>
      </w:r>
    </w:p>
    <w:p w14:paraId="673B4AF4" w14:textId="77777777" w:rsidR="00271031" w:rsidRDefault="00271031" w:rsidP="00271031">
      <w:pPr>
        <w:jc w:val="both"/>
        <w:rPr>
          <w:rFonts w:ascii="Verdana" w:hAnsi="Verdana"/>
          <w:sz w:val="18"/>
          <w:szCs w:val="18"/>
        </w:rPr>
      </w:pPr>
      <w:r>
        <w:rPr>
          <w:rFonts w:ascii="Verdana" w:hAnsi="Verdana"/>
          <w:sz w:val="18"/>
          <w:szCs w:val="18"/>
        </w:rPr>
        <w:t>Il est judicieux mais pas obligatoire d’envoyer des fichiers en bonne qualité de compression, mais n’excédant pas 200Mo (permettant une facilitation d’envoi par mail notamment).</w:t>
      </w:r>
    </w:p>
    <w:p w14:paraId="68B76BF3" w14:textId="77777777" w:rsidR="00271031" w:rsidRDefault="00271031" w:rsidP="00271031">
      <w:pPr>
        <w:jc w:val="both"/>
        <w:rPr>
          <w:rFonts w:ascii="Verdana" w:hAnsi="Verdana"/>
          <w:sz w:val="18"/>
          <w:szCs w:val="18"/>
        </w:rPr>
      </w:pPr>
      <w:r>
        <w:rPr>
          <w:rFonts w:ascii="Verdana" w:hAnsi="Verdana"/>
          <w:b/>
          <w:bCs/>
          <w:sz w:val="18"/>
          <w:szCs w:val="18"/>
        </w:rPr>
        <w:t>NB :</w:t>
      </w:r>
      <w:r>
        <w:rPr>
          <w:rFonts w:ascii="Verdana" w:hAnsi="Verdana"/>
          <w:sz w:val="18"/>
          <w:szCs w:val="18"/>
        </w:rPr>
        <w:t xml:space="preserve"> Tous les films vidéo portant atteinte à la dignité humaine, en contradiction avec les lois en vigueur, contraire aux bonnes mœurs et / ou à l’ordre public, violant de quelque manière que ce soit, les droits d’un tiers et notamment les droits de la personnalité, seront refusés. Les candidats ne disposent à cet égard d’aucun recours contre les organisateurs et/ou membres du jury.</w:t>
      </w:r>
    </w:p>
    <w:p w14:paraId="5FB52609" w14:textId="77777777" w:rsidR="00271031" w:rsidRDefault="00271031" w:rsidP="00271031">
      <w:pPr>
        <w:jc w:val="both"/>
        <w:rPr>
          <w:rFonts w:ascii="Verdana" w:hAnsi="Verdana"/>
          <w:b/>
          <w:bCs/>
          <w:sz w:val="18"/>
          <w:szCs w:val="18"/>
          <w:u w:val="single"/>
        </w:rPr>
      </w:pPr>
      <w:r>
        <w:rPr>
          <w:rFonts w:ascii="Verdana" w:hAnsi="Verdana"/>
          <w:b/>
          <w:bCs/>
          <w:sz w:val="18"/>
          <w:szCs w:val="18"/>
          <w:u w:val="single"/>
        </w:rPr>
        <w:t>2) Propriété intellectuelle et droits d’auteurs</w:t>
      </w:r>
    </w:p>
    <w:p w14:paraId="43812287" w14:textId="77777777" w:rsidR="00271031" w:rsidRDefault="00271031" w:rsidP="00271031">
      <w:pPr>
        <w:jc w:val="both"/>
        <w:rPr>
          <w:rFonts w:ascii="Verdana" w:hAnsi="Verdana"/>
          <w:sz w:val="18"/>
          <w:szCs w:val="18"/>
        </w:rPr>
      </w:pPr>
      <w:r>
        <w:rPr>
          <w:rFonts w:ascii="Verdana" w:hAnsi="Verdana"/>
          <w:sz w:val="18"/>
          <w:szCs w:val="18"/>
        </w:rPr>
        <w:t>Chaque groupe participant au concours et présentant un teaser certifie qu’il est l’auteur ou le co-auteur du teaser qu’il présente et garantit les organisateurs contre tout recours de tiers à cet égard. Les teasers présentés sont donc originaux et ne constituent pas une violation des droits de la propriété intellectuelle.</w:t>
      </w:r>
    </w:p>
    <w:p w14:paraId="4C16672A" w14:textId="77777777" w:rsidR="00271031" w:rsidRDefault="00271031" w:rsidP="00271031">
      <w:pPr>
        <w:jc w:val="both"/>
        <w:rPr>
          <w:rFonts w:ascii="Verdana" w:hAnsi="Verdana"/>
          <w:sz w:val="18"/>
          <w:szCs w:val="18"/>
        </w:rPr>
      </w:pPr>
      <w:r>
        <w:rPr>
          <w:rFonts w:ascii="Verdana" w:hAnsi="Verdana"/>
          <w:sz w:val="18"/>
          <w:szCs w:val="18"/>
        </w:rPr>
        <w:t>Le participant garantit aux organisateurs qu’il détient les droits et autorisations nécessaires de la part des ayant droits, des tiers ou des sociétés de gestion collectives, en particulier en ce qui concerne le droit à l’image des personnes filmées, et les droits d’auteur pour les morceaux de musique diffusés.</w:t>
      </w:r>
    </w:p>
    <w:p w14:paraId="12809319" w14:textId="77777777" w:rsidR="00271031" w:rsidRDefault="00271031" w:rsidP="00271031">
      <w:pPr>
        <w:jc w:val="both"/>
        <w:rPr>
          <w:rFonts w:ascii="Verdana" w:hAnsi="Verdana"/>
          <w:sz w:val="18"/>
          <w:szCs w:val="18"/>
        </w:rPr>
      </w:pPr>
      <w:r>
        <w:rPr>
          <w:rFonts w:ascii="Verdana" w:hAnsi="Verdana"/>
          <w:sz w:val="18"/>
          <w:szCs w:val="18"/>
        </w:rPr>
        <w:t>Du fait de leur participation au concours, les candidats cèdent aux organisateurs, à titre non exclusif et gracieux, les droits de reproduction, de représentation et d’adaptation de leur œuvre, en tout ou partie, pour le monde entier et pour la durée légale de protection des droits d’auteur.</w:t>
      </w:r>
    </w:p>
    <w:p w14:paraId="1D6CDB6F" w14:textId="77777777" w:rsidR="00271031" w:rsidRDefault="00271031" w:rsidP="00E42B07">
      <w:pPr>
        <w:autoSpaceDE w:val="0"/>
        <w:autoSpaceDN w:val="0"/>
        <w:adjustRightInd w:val="0"/>
        <w:spacing w:before="100" w:beforeAutospacing="1" w:after="100" w:afterAutospacing="1" w:line="240" w:lineRule="auto"/>
        <w:contextualSpacing/>
        <w:jc w:val="both"/>
        <w:rPr>
          <w:rFonts w:ascii="Verdana" w:hAnsi="Verdana" w:cs="Cambria"/>
          <w:color w:val="000000"/>
          <w:sz w:val="18"/>
          <w:szCs w:val="18"/>
        </w:rPr>
      </w:pPr>
    </w:p>
    <w:sectPr w:rsidR="00271031" w:rsidSect="007D716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85CB9" w14:textId="77777777" w:rsidR="00634C80" w:rsidRDefault="00634C80" w:rsidP="0023128F">
      <w:pPr>
        <w:spacing w:after="0" w:line="240" w:lineRule="auto"/>
      </w:pPr>
      <w:r>
        <w:separator/>
      </w:r>
    </w:p>
  </w:endnote>
  <w:endnote w:type="continuationSeparator" w:id="0">
    <w:p w14:paraId="25A4E2B7" w14:textId="77777777" w:rsidR="00634C80" w:rsidRDefault="00634C80" w:rsidP="0023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alatinoLinotype-Roman">
    <w:altName w:val="MS Mincho"/>
    <w:panose1 w:val="00000000000000000000"/>
    <w:charset w:val="00"/>
    <w:family w:val="roman"/>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FB26D" w14:textId="77777777" w:rsidR="00634C80" w:rsidRDefault="00634C80" w:rsidP="0023128F">
      <w:pPr>
        <w:spacing w:after="0" w:line="240" w:lineRule="auto"/>
      </w:pPr>
      <w:r>
        <w:separator/>
      </w:r>
    </w:p>
  </w:footnote>
  <w:footnote w:type="continuationSeparator" w:id="0">
    <w:p w14:paraId="2A0BC127" w14:textId="77777777" w:rsidR="00634C80" w:rsidRDefault="00634C80" w:rsidP="00231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168"/>
    <w:multiLevelType w:val="hybridMultilevel"/>
    <w:tmpl w:val="02360F2E"/>
    <w:lvl w:ilvl="0" w:tplc="DDC46466">
      <w:numFmt w:val="bullet"/>
      <w:lvlText w:val=""/>
      <w:lvlJc w:val="left"/>
      <w:pPr>
        <w:ind w:left="720" w:hanging="360"/>
      </w:pPr>
      <w:rPr>
        <w:rFonts w:ascii="Symbol" w:eastAsiaTheme="minorHAnsi" w:hAnsi="Symbo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F024A8"/>
    <w:multiLevelType w:val="multilevel"/>
    <w:tmpl w:val="E4CC1CF8"/>
    <w:lvl w:ilvl="0">
      <w:start w:val="1"/>
      <w:numFmt w:val="decimal"/>
      <w:lvlText w:val="%1"/>
      <w:lvlJc w:val="left"/>
      <w:pPr>
        <w:ind w:left="645" w:hanging="64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1B606498"/>
    <w:multiLevelType w:val="multilevel"/>
    <w:tmpl w:val="CC28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E296C"/>
    <w:multiLevelType w:val="hybridMultilevel"/>
    <w:tmpl w:val="41D61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60C84"/>
    <w:multiLevelType w:val="hybridMultilevel"/>
    <w:tmpl w:val="D0E6A0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D10ADA"/>
    <w:multiLevelType w:val="hybridMultilevel"/>
    <w:tmpl w:val="7E20384A"/>
    <w:lvl w:ilvl="0" w:tplc="CA30322E">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9A2C50"/>
    <w:multiLevelType w:val="hybridMultilevel"/>
    <w:tmpl w:val="4EF6C2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6563F42"/>
    <w:multiLevelType w:val="hybridMultilevel"/>
    <w:tmpl w:val="1A20B76A"/>
    <w:lvl w:ilvl="0" w:tplc="DDC46466">
      <w:numFmt w:val="bullet"/>
      <w:lvlText w:val=""/>
      <w:lvlJc w:val="left"/>
      <w:pPr>
        <w:ind w:left="1080" w:hanging="360"/>
      </w:pPr>
      <w:rPr>
        <w:rFonts w:ascii="Symbol" w:eastAsiaTheme="minorHAnsi" w:hAnsi="Symbol" w:cstheme="minorBid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BF27010"/>
    <w:multiLevelType w:val="multilevel"/>
    <w:tmpl w:val="B4E2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B84DD0"/>
    <w:multiLevelType w:val="hybridMultilevel"/>
    <w:tmpl w:val="AF2CB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600A5D"/>
    <w:multiLevelType w:val="hybridMultilevel"/>
    <w:tmpl w:val="718ECE64"/>
    <w:lvl w:ilvl="0" w:tplc="DDC46466">
      <w:numFmt w:val="bullet"/>
      <w:lvlText w:val=""/>
      <w:lvlJc w:val="left"/>
      <w:pPr>
        <w:ind w:left="720" w:hanging="360"/>
      </w:pPr>
      <w:rPr>
        <w:rFonts w:ascii="Symbol" w:eastAsiaTheme="minorHAnsi" w:hAnsi="Symbo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AF252E"/>
    <w:multiLevelType w:val="multilevel"/>
    <w:tmpl w:val="2276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6F6BC7"/>
    <w:multiLevelType w:val="hybridMultilevel"/>
    <w:tmpl w:val="25F6D32A"/>
    <w:lvl w:ilvl="0" w:tplc="040C0001">
      <w:start w:val="1"/>
      <w:numFmt w:val="bullet"/>
      <w:lvlText w:val=""/>
      <w:lvlJc w:val="left"/>
      <w:pPr>
        <w:ind w:left="751" w:hanging="360"/>
      </w:pPr>
      <w:rPr>
        <w:rFonts w:ascii="Symbol" w:hAnsi="Symbol" w:hint="default"/>
      </w:rPr>
    </w:lvl>
    <w:lvl w:ilvl="1" w:tplc="040C0003">
      <w:start w:val="1"/>
      <w:numFmt w:val="bullet"/>
      <w:lvlText w:val="o"/>
      <w:lvlJc w:val="left"/>
      <w:pPr>
        <w:ind w:left="1471" w:hanging="360"/>
      </w:pPr>
      <w:rPr>
        <w:rFonts w:ascii="Courier New" w:hAnsi="Courier New" w:cs="Courier New" w:hint="default"/>
      </w:rPr>
    </w:lvl>
    <w:lvl w:ilvl="2" w:tplc="040C0005">
      <w:start w:val="1"/>
      <w:numFmt w:val="bullet"/>
      <w:lvlText w:val=""/>
      <w:lvlJc w:val="left"/>
      <w:pPr>
        <w:ind w:left="2191" w:hanging="360"/>
      </w:pPr>
      <w:rPr>
        <w:rFonts w:ascii="Wingdings" w:hAnsi="Wingdings" w:hint="default"/>
      </w:rPr>
    </w:lvl>
    <w:lvl w:ilvl="3" w:tplc="040C0001">
      <w:start w:val="1"/>
      <w:numFmt w:val="bullet"/>
      <w:lvlText w:val=""/>
      <w:lvlJc w:val="left"/>
      <w:pPr>
        <w:ind w:left="2911" w:hanging="360"/>
      </w:pPr>
      <w:rPr>
        <w:rFonts w:ascii="Symbol" w:hAnsi="Symbol" w:hint="default"/>
      </w:rPr>
    </w:lvl>
    <w:lvl w:ilvl="4" w:tplc="040C0003">
      <w:start w:val="1"/>
      <w:numFmt w:val="bullet"/>
      <w:lvlText w:val="o"/>
      <w:lvlJc w:val="left"/>
      <w:pPr>
        <w:ind w:left="3631" w:hanging="360"/>
      </w:pPr>
      <w:rPr>
        <w:rFonts w:ascii="Courier New" w:hAnsi="Courier New" w:cs="Courier New" w:hint="default"/>
      </w:rPr>
    </w:lvl>
    <w:lvl w:ilvl="5" w:tplc="040C0005">
      <w:start w:val="1"/>
      <w:numFmt w:val="bullet"/>
      <w:lvlText w:val=""/>
      <w:lvlJc w:val="left"/>
      <w:pPr>
        <w:ind w:left="4351" w:hanging="360"/>
      </w:pPr>
      <w:rPr>
        <w:rFonts w:ascii="Wingdings" w:hAnsi="Wingdings" w:hint="default"/>
      </w:rPr>
    </w:lvl>
    <w:lvl w:ilvl="6" w:tplc="040C0001">
      <w:start w:val="1"/>
      <w:numFmt w:val="bullet"/>
      <w:lvlText w:val=""/>
      <w:lvlJc w:val="left"/>
      <w:pPr>
        <w:ind w:left="5071" w:hanging="360"/>
      </w:pPr>
      <w:rPr>
        <w:rFonts w:ascii="Symbol" w:hAnsi="Symbol" w:hint="default"/>
      </w:rPr>
    </w:lvl>
    <w:lvl w:ilvl="7" w:tplc="040C0003">
      <w:start w:val="1"/>
      <w:numFmt w:val="bullet"/>
      <w:lvlText w:val="o"/>
      <w:lvlJc w:val="left"/>
      <w:pPr>
        <w:ind w:left="5791" w:hanging="360"/>
      </w:pPr>
      <w:rPr>
        <w:rFonts w:ascii="Courier New" w:hAnsi="Courier New" w:cs="Courier New" w:hint="default"/>
      </w:rPr>
    </w:lvl>
    <w:lvl w:ilvl="8" w:tplc="040C0005">
      <w:start w:val="1"/>
      <w:numFmt w:val="bullet"/>
      <w:lvlText w:val=""/>
      <w:lvlJc w:val="left"/>
      <w:pPr>
        <w:ind w:left="6511" w:hanging="360"/>
      </w:pPr>
      <w:rPr>
        <w:rFonts w:ascii="Wingdings" w:hAnsi="Wingdings" w:hint="default"/>
      </w:rPr>
    </w:lvl>
  </w:abstractNum>
  <w:abstractNum w:abstractNumId="13" w15:restartNumberingAfterBreak="0">
    <w:nsid w:val="611E12ED"/>
    <w:multiLevelType w:val="hybridMultilevel"/>
    <w:tmpl w:val="7C70695C"/>
    <w:lvl w:ilvl="0" w:tplc="DDC46466">
      <w:numFmt w:val="bullet"/>
      <w:lvlText w:val=""/>
      <w:lvlJc w:val="left"/>
      <w:pPr>
        <w:ind w:left="1080" w:hanging="360"/>
      </w:pPr>
      <w:rPr>
        <w:rFonts w:ascii="Symbol" w:eastAsiaTheme="minorHAnsi" w:hAnsi="Symbol" w:cstheme="minorBid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50C4B3C"/>
    <w:multiLevelType w:val="hybridMultilevel"/>
    <w:tmpl w:val="4BE606A4"/>
    <w:lvl w:ilvl="0" w:tplc="2AA0B9A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F73849"/>
    <w:multiLevelType w:val="hybridMultilevel"/>
    <w:tmpl w:val="1034051C"/>
    <w:lvl w:ilvl="0" w:tplc="D29C37B2">
      <w:start w:val="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BB5E5F"/>
    <w:multiLevelType w:val="hybridMultilevel"/>
    <w:tmpl w:val="499EB84E"/>
    <w:lvl w:ilvl="0" w:tplc="DDC46466">
      <w:numFmt w:val="bullet"/>
      <w:lvlText w:val=""/>
      <w:lvlJc w:val="left"/>
      <w:pPr>
        <w:ind w:left="1080" w:hanging="360"/>
      </w:pPr>
      <w:rPr>
        <w:rFonts w:ascii="Symbol" w:eastAsiaTheme="minorHAnsi" w:hAnsi="Symbol" w:cstheme="minorBid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6C4157F"/>
    <w:multiLevelType w:val="multilevel"/>
    <w:tmpl w:val="C7A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11"/>
  </w:num>
  <w:num w:numId="4">
    <w:abstractNumId w:val="8"/>
  </w:num>
  <w:num w:numId="5">
    <w:abstractNumId w:val="13"/>
  </w:num>
  <w:num w:numId="6">
    <w:abstractNumId w:val="7"/>
  </w:num>
  <w:num w:numId="7">
    <w:abstractNumId w:val="16"/>
  </w:num>
  <w:num w:numId="8">
    <w:abstractNumId w:val="10"/>
  </w:num>
  <w:num w:numId="9">
    <w:abstractNumId w:val="4"/>
  </w:num>
  <w:num w:numId="10">
    <w:abstractNumId w:val="14"/>
  </w:num>
  <w:num w:numId="11">
    <w:abstractNumId w:val="0"/>
  </w:num>
  <w:num w:numId="12">
    <w:abstractNumId w:val="1"/>
  </w:num>
  <w:num w:numId="13">
    <w:abstractNumId w:val="9"/>
  </w:num>
  <w:num w:numId="14">
    <w:abstractNumId w:val="5"/>
  </w:num>
  <w:num w:numId="15">
    <w:abstractNumId w:val="6"/>
  </w:num>
  <w:num w:numId="16">
    <w:abstractNumId w:val="15"/>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568"/>
    <w:rsid w:val="00015190"/>
    <w:rsid w:val="00016C31"/>
    <w:rsid w:val="000519C9"/>
    <w:rsid w:val="00080B1C"/>
    <w:rsid w:val="00083E66"/>
    <w:rsid w:val="0008433A"/>
    <w:rsid w:val="00093CA6"/>
    <w:rsid w:val="00096998"/>
    <w:rsid w:val="000A2E91"/>
    <w:rsid w:val="000A37EE"/>
    <w:rsid w:val="000A7BE6"/>
    <w:rsid w:val="000B57B5"/>
    <w:rsid w:val="000B6E5C"/>
    <w:rsid w:val="000C2D48"/>
    <w:rsid w:val="000D726A"/>
    <w:rsid w:val="000E1A96"/>
    <w:rsid w:val="000F6C44"/>
    <w:rsid w:val="0010558F"/>
    <w:rsid w:val="001056F1"/>
    <w:rsid w:val="00110296"/>
    <w:rsid w:val="00113250"/>
    <w:rsid w:val="00131FB6"/>
    <w:rsid w:val="0013468C"/>
    <w:rsid w:val="00143598"/>
    <w:rsid w:val="00145ADC"/>
    <w:rsid w:val="00160AD4"/>
    <w:rsid w:val="00163356"/>
    <w:rsid w:val="0016574B"/>
    <w:rsid w:val="001754C7"/>
    <w:rsid w:val="00190648"/>
    <w:rsid w:val="00194F80"/>
    <w:rsid w:val="001A2534"/>
    <w:rsid w:val="001A3B53"/>
    <w:rsid w:val="001A64EC"/>
    <w:rsid w:val="001C7261"/>
    <w:rsid w:val="001F1D24"/>
    <w:rsid w:val="00202608"/>
    <w:rsid w:val="00221C43"/>
    <w:rsid w:val="0023128F"/>
    <w:rsid w:val="002361D3"/>
    <w:rsid w:val="00242875"/>
    <w:rsid w:val="002551A9"/>
    <w:rsid w:val="00271031"/>
    <w:rsid w:val="0027488C"/>
    <w:rsid w:val="0028650C"/>
    <w:rsid w:val="0029038E"/>
    <w:rsid w:val="002974D0"/>
    <w:rsid w:val="0029756C"/>
    <w:rsid w:val="002B1BAE"/>
    <w:rsid w:val="002B7221"/>
    <w:rsid w:val="002C5219"/>
    <w:rsid w:val="002C7E0E"/>
    <w:rsid w:val="002E0DB1"/>
    <w:rsid w:val="002E2E82"/>
    <w:rsid w:val="002E4296"/>
    <w:rsid w:val="0030154C"/>
    <w:rsid w:val="0032088A"/>
    <w:rsid w:val="0035416A"/>
    <w:rsid w:val="00374FC9"/>
    <w:rsid w:val="00386565"/>
    <w:rsid w:val="003B7A96"/>
    <w:rsid w:val="003C062A"/>
    <w:rsid w:val="003C7D05"/>
    <w:rsid w:val="003E3CEF"/>
    <w:rsid w:val="003E78A1"/>
    <w:rsid w:val="00400400"/>
    <w:rsid w:val="004055DC"/>
    <w:rsid w:val="004144CB"/>
    <w:rsid w:val="00414A9E"/>
    <w:rsid w:val="00427D56"/>
    <w:rsid w:val="00430BD8"/>
    <w:rsid w:val="00442CF6"/>
    <w:rsid w:val="00457AB4"/>
    <w:rsid w:val="00475038"/>
    <w:rsid w:val="00484E86"/>
    <w:rsid w:val="004A09F1"/>
    <w:rsid w:val="004B4107"/>
    <w:rsid w:val="004C5698"/>
    <w:rsid w:val="004E1D0A"/>
    <w:rsid w:val="00504E35"/>
    <w:rsid w:val="00507791"/>
    <w:rsid w:val="0052257C"/>
    <w:rsid w:val="00526468"/>
    <w:rsid w:val="00552AF6"/>
    <w:rsid w:val="00554820"/>
    <w:rsid w:val="0056106F"/>
    <w:rsid w:val="00565BA7"/>
    <w:rsid w:val="005710D8"/>
    <w:rsid w:val="005767EF"/>
    <w:rsid w:val="00583D33"/>
    <w:rsid w:val="005C0785"/>
    <w:rsid w:val="005F2011"/>
    <w:rsid w:val="00621686"/>
    <w:rsid w:val="00625178"/>
    <w:rsid w:val="00634C80"/>
    <w:rsid w:val="00636EBA"/>
    <w:rsid w:val="0066386B"/>
    <w:rsid w:val="00684CDD"/>
    <w:rsid w:val="00687573"/>
    <w:rsid w:val="006B046E"/>
    <w:rsid w:val="006B66CD"/>
    <w:rsid w:val="006C0FB8"/>
    <w:rsid w:val="006E0415"/>
    <w:rsid w:val="006E1654"/>
    <w:rsid w:val="006F7515"/>
    <w:rsid w:val="007121EF"/>
    <w:rsid w:val="007131B3"/>
    <w:rsid w:val="00757329"/>
    <w:rsid w:val="00762487"/>
    <w:rsid w:val="00767F4B"/>
    <w:rsid w:val="00773568"/>
    <w:rsid w:val="00787738"/>
    <w:rsid w:val="00791CB7"/>
    <w:rsid w:val="00794F21"/>
    <w:rsid w:val="007C666F"/>
    <w:rsid w:val="007C7489"/>
    <w:rsid w:val="007D716E"/>
    <w:rsid w:val="007F0FA9"/>
    <w:rsid w:val="007F28BF"/>
    <w:rsid w:val="007F4D50"/>
    <w:rsid w:val="007F51B0"/>
    <w:rsid w:val="00804472"/>
    <w:rsid w:val="008115D4"/>
    <w:rsid w:val="00822E9D"/>
    <w:rsid w:val="00823E68"/>
    <w:rsid w:val="008249EE"/>
    <w:rsid w:val="00827622"/>
    <w:rsid w:val="00827A0B"/>
    <w:rsid w:val="008500DD"/>
    <w:rsid w:val="00853410"/>
    <w:rsid w:val="00855495"/>
    <w:rsid w:val="008830FD"/>
    <w:rsid w:val="008C615C"/>
    <w:rsid w:val="008D6083"/>
    <w:rsid w:val="008E01C2"/>
    <w:rsid w:val="008E3386"/>
    <w:rsid w:val="008F059B"/>
    <w:rsid w:val="008F185F"/>
    <w:rsid w:val="00900DA2"/>
    <w:rsid w:val="009073D2"/>
    <w:rsid w:val="00917807"/>
    <w:rsid w:val="009435D3"/>
    <w:rsid w:val="009B5C92"/>
    <w:rsid w:val="009C0004"/>
    <w:rsid w:val="009E1DE7"/>
    <w:rsid w:val="009E5B74"/>
    <w:rsid w:val="00A0549B"/>
    <w:rsid w:val="00A17DB6"/>
    <w:rsid w:val="00A326A6"/>
    <w:rsid w:val="00A4244A"/>
    <w:rsid w:val="00A5430F"/>
    <w:rsid w:val="00A82210"/>
    <w:rsid w:val="00A87456"/>
    <w:rsid w:val="00A91C14"/>
    <w:rsid w:val="00AA1B5A"/>
    <w:rsid w:val="00AA5B7D"/>
    <w:rsid w:val="00AA6F21"/>
    <w:rsid w:val="00AB3BED"/>
    <w:rsid w:val="00AC456D"/>
    <w:rsid w:val="00AC5851"/>
    <w:rsid w:val="00AD1B75"/>
    <w:rsid w:val="00AD7EF9"/>
    <w:rsid w:val="00AE6152"/>
    <w:rsid w:val="00B211CB"/>
    <w:rsid w:val="00B7206F"/>
    <w:rsid w:val="00B861B8"/>
    <w:rsid w:val="00BA549A"/>
    <w:rsid w:val="00BD29CF"/>
    <w:rsid w:val="00BD53AF"/>
    <w:rsid w:val="00BE45A4"/>
    <w:rsid w:val="00BF4444"/>
    <w:rsid w:val="00C16035"/>
    <w:rsid w:val="00C239A7"/>
    <w:rsid w:val="00C46455"/>
    <w:rsid w:val="00C51491"/>
    <w:rsid w:val="00C553F0"/>
    <w:rsid w:val="00C55AF6"/>
    <w:rsid w:val="00C57B03"/>
    <w:rsid w:val="00C66756"/>
    <w:rsid w:val="00C713D2"/>
    <w:rsid w:val="00C749FD"/>
    <w:rsid w:val="00C87F7C"/>
    <w:rsid w:val="00CA141D"/>
    <w:rsid w:val="00CB527A"/>
    <w:rsid w:val="00CC3153"/>
    <w:rsid w:val="00CD1C97"/>
    <w:rsid w:val="00CD5FA7"/>
    <w:rsid w:val="00CD71A7"/>
    <w:rsid w:val="00CF3011"/>
    <w:rsid w:val="00D04C45"/>
    <w:rsid w:val="00D55985"/>
    <w:rsid w:val="00D77DB8"/>
    <w:rsid w:val="00D91245"/>
    <w:rsid w:val="00DD1029"/>
    <w:rsid w:val="00DE4854"/>
    <w:rsid w:val="00E15BD9"/>
    <w:rsid w:val="00E20642"/>
    <w:rsid w:val="00E42B07"/>
    <w:rsid w:val="00E42DF8"/>
    <w:rsid w:val="00E45A12"/>
    <w:rsid w:val="00E55457"/>
    <w:rsid w:val="00E63BC3"/>
    <w:rsid w:val="00E65853"/>
    <w:rsid w:val="00E66B99"/>
    <w:rsid w:val="00E95B2F"/>
    <w:rsid w:val="00EC259A"/>
    <w:rsid w:val="00ED0846"/>
    <w:rsid w:val="00ED711B"/>
    <w:rsid w:val="00F01912"/>
    <w:rsid w:val="00F14A94"/>
    <w:rsid w:val="00F15E9D"/>
    <w:rsid w:val="00F27E7C"/>
    <w:rsid w:val="00F30798"/>
    <w:rsid w:val="00F32EA7"/>
    <w:rsid w:val="00F33199"/>
    <w:rsid w:val="00F45E03"/>
    <w:rsid w:val="00F609FF"/>
    <w:rsid w:val="00F905B9"/>
    <w:rsid w:val="00F926E5"/>
    <w:rsid w:val="00FB3A3E"/>
    <w:rsid w:val="00FC7333"/>
    <w:rsid w:val="00FE59CE"/>
    <w:rsid w:val="00FF71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21DEBE1"/>
  <w15:docId w15:val="{432C185A-C0F1-4CE3-AC93-6484CB44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CD71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44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5416A"/>
    <w:pPr>
      <w:ind w:left="720"/>
      <w:contextualSpacing/>
    </w:pPr>
  </w:style>
  <w:style w:type="paragraph" w:styleId="En-tte">
    <w:name w:val="header"/>
    <w:basedOn w:val="Normal"/>
    <w:link w:val="En-tteCar"/>
    <w:uiPriority w:val="99"/>
    <w:unhideWhenUsed/>
    <w:rsid w:val="0023128F"/>
    <w:pPr>
      <w:tabs>
        <w:tab w:val="center" w:pos="4536"/>
        <w:tab w:val="right" w:pos="9072"/>
      </w:tabs>
      <w:spacing w:after="0" w:line="240" w:lineRule="auto"/>
    </w:pPr>
  </w:style>
  <w:style w:type="character" w:customStyle="1" w:styleId="En-tteCar">
    <w:name w:val="En-tête Car"/>
    <w:basedOn w:val="Policepardfaut"/>
    <w:link w:val="En-tte"/>
    <w:uiPriority w:val="99"/>
    <w:rsid w:val="0023128F"/>
  </w:style>
  <w:style w:type="paragraph" w:styleId="Pieddepage">
    <w:name w:val="footer"/>
    <w:basedOn w:val="Normal"/>
    <w:link w:val="PieddepageCar"/>
    <w:uiPriority w:val="99"/>
    <w:unhideWhenUsed/>
    <w:rsid w:val="002312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128F"/>
  </w:style>
  <w:style w:type="paragraph" w:customStyle="1" w:styleId="Default">
    <w:name w:val="Default"/>
    <w:rsid w:val="00917807"/>
    <w:pPr>
      <w:autoSpaceDE w:val="0"/>
      <w:autoSpaceDN w:val="0"/>
      <w:adjustRightInd w:val="0"/>
      <w:spacing w:after="0" w:line="240" w:lineRule="auto"/>
    </w:pPr>
    <w:rPr>
      <w:rFonts w:ascii="Verdana" w:hAnsi="Verdana" w:cs="Verdana"/>
      <w:color w:val="000000"/>
      <w:sz w:val="24"/>
      <w:szCs w:val="24"/>
    </w:rPr>
  </w:style>
  <w:style w:type="character" w:styleId="Marquedecommentaire">
    <w:name w:val="annotation reference"/>
    <w:basedOn w:val="Policepardfaut"/>
    <w:uiPriority w:val="99"/>
    <w:semiHidden/>
    <w:unhideWhenUsed/>
    <w:rsid w:val="00F15E9D"/>
    <w:rPr>
      <w:sz w:val="16"/>
      <w:szCs w:val="16"/>
    </w:rPr>
  </w:style>
  <w:style w:type="paragraph" w:styleId="Commentaire">
    <w:name w:val="annotation text"/>
    <w:basedOn w:val="Normal"/>
    <w:link w:val="CommentaireCar"/>
    <w:uiPriority w:val="99"/>
    <w:unhideWhenUsed/>
    <w:rsid w:val="00F15E9D"/>
    <w:pPr>
      <w:spacing w:line="240" w:lineRule="auto"/>
    </w:pPr>
    <w:rPr>
      <w:sz w:val="20"/>
      <w:szCs w:val="20"/>
    </w:rPr>
  </w:style>
  <w:style w:type="character" w:customStyle="1" w:styleId="CommentaireCar">
    <w:name w:val="Commentaire Car"/>
    <w:basedOn w:val="Policepardfaut"/>
    <w:link w:val="Commentaire"/>
    <w:uiPriority w:val="99"/>
    <w:rsid w:val="00F15E9D"/>
    <w:rPr>
      <w:sz w:val="20"/>
      <w:szCs w:val="20"/>
    </w:rPr>
  </w:style>
  <w:style w:type="paragraph" w:styleId="Objetducommentaire">
    <w:name w:val="annotation subject"/>
    <w:basedOn w:val="Commentaire"/>
    <w:next w:val="Commentaire"/>
    <w:link w:val="ObjetducommentaireCar"/>
    <w:uiPriority w:val="99"/>
    <w:semiHidden/>
    <w:unhideWhenUsed/>
    <w:rsid w:val="00F15E9D"/>
    <w:rPr>
      <w:b/>
      <w:bCs/>
    </w:rPr>
  </w:style>
  <w:style w:type="character" w:customStyle="1" w:styleId="ObjetducommentaireCar">
    <w:name w:val="Objet du commentaire Car"/>
    <w:basedOn w:val="CommentaireCar"/>
    <w:link w:val="Objetducommentaire"/>
    <w:uiPriority w:val="99"/>
    <w:semiHidden/>
    <w:rsid w:val="00F15E9D"/>
    <w:rPr>
      <w:b/>
      <w:bCs/>
      <w:sz w:val="20"/>
      <w:szCs w:val="20"/>
    </w:rPr>
  </w:style>
  <w:style w:type="paragraph" w:styleId="Textedebulles">
    <w:name w:val="Balloon Text"/>
    <w:basedOn w:val="Normal"/>
    <w:link w:val="TextedebullesCar"/>
    <w:uiPriority w:val="99"/>
    <w:semiHidden/>
    <w:unhideWhenUsed/>
    <w:rsid w:val="00F15E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5E9D"/>
    <w:rPr>
      <w:rFonts w:ascii="Segoe UI" w:hAnsi="Segoe UI" w:cs="Segoe UI"/>
      <w:sz w:val="18"/>
      <w:szCs w:val="18"/>
    </w:rPr>
  </w:style>
  <w:style w:type="paragraph" w:styleId="Notedebasdepage">
    <w:name w:val="footnote text"/>
    <w:basedOn w:val="Normal"/>
    <w:link w:val="NotedebasdepageCar"/>
    <w:uiPriority w:val="99"/>
    <w:semiHidden/>
    <w:unhideWhenUsed/>
    <w:rsid w:val="0028650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8650C"/>
    <w:rPr>
      <w:sz w:val="20"/>
      <w:szCs w:val="20"/>
    </w:rPr>
  </w:style>
  <w:style w:type="character" w:styleId="Appelnotedebasdep">
    <w:name w:val="footnote reference"/>
    <w:basedOn w:val="Policepardfaut"/>
    <w:uiPriority w:val="99"/>
    <w:semiHidden/>
    <w:unhideWhenUsed/>
    <w:rsid w:val="0028650C"/>
    <w:rPr>
      <w:vertAlign w:val="superscript"/>
    </w:rPr>
  </w:style>
  <w:style w:type="character" w:styleId="Lienhypertexte">
    <w:name w:val="Hyperlink"/>
    <w:basedOn w:val="Policepardfaut"/>
    <w:uiPriority w:val="99"/>
    <w:unhideWhenUsed/>
    <w:rsid w:val="00484E86"/>
    <w:rPr>
      <w:color w:val="0000FF" w:themeColor="hyperlink"/>
      <w:u w:val="single"/>
    </w:rPr>
  </w:style>
  <w:style w:type="paragraph" w:styleId="Rvision">
    <w:name w:val="Revision"/>
    <w:hidden/>
    <w:uiPriority w:val="99"/>
    <w:semiHidden/>
    <w:rsid w:val="00AA1B5A"/>
    <w:pPr>
      <w:spacing w:after="0" w:line="240" w:lineRule="auto"/>
    </w:pPr>
  </w:style>
  <w:style w:type="character" w:styleId="Lienhypertextesuivivisit">
    <w:name w:val="FollowedHyperlink"/>
    <w:basedOn w:val="Policepardfaut"/>
    <w:uiPriority w:val="99"/>
    <w:semiHidden/>
    <w:unhideWhenUsed/>
    <w:rsid w:val="00A82210"/>
    <w:rPr>
      <w:color w:val="800080" w:themeColor="followedHyperlink"/>
      <w:u w:val="single"/>
    </w:rPr>
  </w:style>
  <w:style w:type="character" w:styleId="Mentionnonrsolue">
    <w:name w:val="Unresolved Mention"/>
    <w:basedOn w:val="Policepardfaut"/>
    <w:uiPriority w:val="99"/>
    <w:semiHidden/>
    <w:unhideWhenUsed/>
    <w:rsid w:val="00CD71A7"/>
    <w:rPr>
      <w:color w:val="605E5C"/>
      <w:shd w:val="clear" w:color="auto" w:fill="E1DFDD"/>
    </w:rPr>
  </w:style>
  <w:style w:type="character" w:customStyle="1" w:styleId="Titre2Car">
    <w:name w:val="Titre 2 Car"/>
    <w:basedOn w:val="Policepardfaut"/>
    <w:link w:val="Titre2"/>
    <w:uiPriority w:val="9"/>
    <w:semiHidden/>
    <w:rsid w:val="00CD71A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04722">
      <w:bodyDiv w:val="1"/>
      <w:marLeft w:val="0"/>
      <w:marRight w:val="0"/>
      <w:marTop w:val="0"/>
      <w:marBottom w:val="0"/>
      <w:divBdr>
        <w:top w:val="none" w:sz="0" w:space="0" w:color="auto"/>
        <w:left w:val="none" w:sz="0" w:space="0" w:color="auto"/>
        <w:bottom w:val="none" w:sz="0" w:space="0" w:color="auto"/>
        <w:right w:val="none" w:sz="0" w:space="0" w:color="auto"/>
      </w:divBdr>
    </w:div>
    <w:div w:id="969703411">
      <w:bodyDiv w:val="1"/>
      <w:marLeft w:val="0"/>
      <w:marRight w:val="0"/>
      <w:marTop w:val="0"/>
      <w:marBottom w:val="0"/>
      <w:divBdr>
        <w:top w:val="none" w:sz="0" w:space="0" w:color="auto"/>
        <w:left w:val="none" w:sz="0" w:space="0" w:color="auto"/>
        <w:bottom w:val="none" w:sz="0" w:space="0" w:color="auto"/>
        <w:right w:val="none" w:sz="0" w:space="0" w:color="auto"/>
      </w:divBdr>
    </w:div>
    <w:div w:id="1005939767">
      <w:bodyDiv w:val="1"/>
      <w:marLeft w:val="0"/>
      <w:marRight w:val="0"/>
      <w:marTop w:val="0"/>
      <w:marBottom w:val="0"/>
      <w:divBdr>
        <w:top w:val="none" w:sz="0" w:space="0" w:color="auto"/>
        <w:left w:val="none" w:sz="0" w:space="0" w:color="auto"/>
        <w:bottom w:val="none" w:sz="0" w:space="0" w:color="auto"/>
        <w:right w:val="none" w:sz="0" w:space="0" w:color="auto"/>
      </w:divBdr>
    </w:div>
    <w:div w:id="1163665430">
      <w:bodyDiv w:val="1"/>
      <w:marLeft w:val="0"/>
      <w:marRight w:val="0"/>
      <w:marTop w:val="0"/>
      <w:marBottom w:val="0"/>
      <w:divBdr>
        <w:top w:val="none" w:sz="0" w:space="0" w:color="auto"/>
        <w:left w:val="none" w:sz="0" w:space="0" w:color="auto"/>
        <w:bottom w:val="none" w:sz="0" w:space="0" w:color="auto"/>
        <w:right w:val="none" w:sz="0" w:space="0" w:color="auto"/>
      </w:divBdr>
    </w:div>
    <w:div w:id="150636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s://www.gouvernement.fr/pass-sanitaire-toutes-les-reponses-a-vos-questions" TargetMode="External"/><Relationship Id="rId4" Type="http://schemas.openxmlformats.org/officeDocument/2006/relationships/settings" Target="settings.xml"/><Relationship Id="rId9" Type="http://schemas.openxmlformats.org/officeDocument/2006/relationships/hyperlink" Target="mailto:dvpt-durable-contact@univ-amu.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6D280-6271-43EA-A941-C5B2912D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2147</Words>
  <Characters>11812</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RSEI04</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Brigitte FAYE</dc:creator>
  <cp:lastModifiedBy>BLEIN Liza</cp:lastModifiedBy>
  <cp:revision>7</cp:revision>
  <cp:lastPrinted>2020-02-13T09:28:00Z</cp:lastPrinted>
  <dcterms:created xsi:type="dcterms:W3CDTF">2022-10-21T11:35:00Z</dcterms:created>
  <dcterms:modified xsi:type="dcterms:W3CDTF">2023-01-05T10:41:00Z</dcterms:modified>
</cp:coreProperties>
</file>