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2A0" w:rsidRDefault="00386F34" w:rsidP="00386F34">
      <w:pPr>
        <w:ind w:left="0"/>
      </w:pPr>
      <w:bookmarkStart w:id="0" w:name="_Hlk117501040"/>
      <w:bookmarkEnd w:id="0"/>
      <w:r>
        <w:rPr>
          <w:noProof/>
        </w:rPr>
        <mc:AlternateContent>
          <mc:Choice Requires="wps">
            <w:drawing>
              <wp:anchor distT="45720" distB="45720" distL="114300" distR="114300" simplePos="0" relativeHeight="251659264" behindDoc="0" locked="0" layoutInCell="1" allowOverlap="1" wp14:editId="7F31C3A8">
                <wp:simplePos x="0" y="0"/>
                <wp:positionH relativeFrom="column">
                  <wp:posOffset>3044825</wp:posOffset>
                </wp:positionH>
                <wp:positionV relativeFrom="paragraph">
                  <wp:posOffset>13335</wp:posOffset>
                </wp:positionV>
                <wp:extent cx="2788920" cy="796925"/>
                <wp:effectExtent l="0" t="0" r="11430" b="22225"/>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96925"/>
                        </a:xfrm>
                        <a:prstGeom prst="rect">
                          <a:avLst/>
                        </a:prstGeom>
                        <a:solidFill>
                          <a:srgbClr val="FFFFFF"/>
                        </a:solidFill>
                        <a:ln w="9525">
                          <a:solidFill>
                            <a:srgbClr val="FFFFFF"/>
                          </a:solidFill>
                          <a:miter lim="800000"/>
                          <a:headEnd/>
                          <a:tailEnd/>
                        </a:ln>
                      </wps:spPr>
                      <wps:txbx>
                        <w:txbxContent>
                          <w:p w:rsidR="00290A2B" w:rsidRPr="00B81AA7" w:rsidRDefault="00290A2B" w:rsidP="00290A2B">
                            <w:pPr>
                              <w:tabs>
                                <w:tab w:val="clear" w:pos="720"/>
                                <w:tab w:val="clear" w:pos="5954"/>
                              </w:tabs>
                              <w:spacing w:after="160" w:line="259" w:lineRule="auto"/>
                              <w:ind w:left="0"/>
                              <w:jc w:val="both"/>
                              <w:rPr>
                                <w:rFonts w:ascii="Verdana" w:hAnsi="Verdana"/>
                                <w:b/>
                                <w:sz w:val="18"/>
                                <w:szCs w:val="18"/>
                              </w:rPr>
                            </w:pPr>
                            <w:r>
                              <w:rPr>
                                <w:rFonts w:ascii="Verdana" w:hAnsi="Verdana"/>
                                <w:b/>
                                <w:sz w:val="18"/>
                                <w:szCs w:val="18"/>
                              </w:rPr>
                              <w:t>A l’attention de la communauté du site Aix-Marseille</w:t>
                            </w:r>
                          </w:p>
                          <w:p w:rsidR="00290A2B" w:rsidRDefault="00290A2B" w:rsidP="00290A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239.75pt;margin-top:1.05pt;width:219.6pt;height:6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" strokecolor="white">
                <v:textbox>
                  <w:txbxContent>
                    <w:p w:rsidR="00290A2B" w:rsidRPr="00B81AA7" w:rsidRDefault="00290A2B" w:rsidP="00290A2B">
                      <w:pPr>
                        <w:tabs>
                          <w:tab w:val="clear" w:pos="720"/>
                          <w:tab w:val="clear" w:pos="5954"/>
                        </w:tabs>
                        <w:spacing w:after="160" w:line="259" w:lineRule="auto"/>
                        <w:ind w:left="0"/>
                        <w:jc w:val="both"/>
                        <w:rPr>
                          <w:rFonts w:ascii="Verdana" w:hAnsi="Verdana"/>
                          <w:b/>
                          <w:sz w:val="18"/>
                          <w:szCs w:val="18"/>
                        </w:rPr>
                      </w:pPr>
                      <w:r>
                        <w:rPr>
                          <w:rFonts w:ascii="Verdana" w:hAnsi="Verdana"/>
                          <w:b/>
                          <w:sz w:val="18"/>
                          <w:szCs w:val="18"/>
                        </w:rPr>
                        <w:t>A l’attention de la communauté du site Aix-Marseille</w:t>
                      </w:r>
                    </w:p>
                    <w:p w:rsidR="00290A2B" w:rsidRDefault="00290A2B" w:rsidP="00290A2B"/>
                  </w:txbxContent>
                </v:textbox>
                <w10:wrap type="square"/>
              </v:shape>
            </w:pict>
          </mc:Fallback>
        </mc:AlternateContent>
      </w:r>
      <w:r w:rsidR="00290A2B">
        <w:rPr>
          <w:noProof/>
        </w:rPr>
        <mc:AlternateContent>
          <mc:Choice Requires="wps">
            <w:drawing>
              <wp:anchor distT="0" distB="0" distL="114300" distR="114300" simplePos="0" relativeHeight="251658240" behindDoc="0" locked="0" layoutInCell="1" allowOverlap="1" wp14:editId="2302B1E0">
                <wp:simplePos x="0" y="0"/>
                <wp:positionH relativeFrom="margin">
                  <wp:align>left</wp:align>
                </wp:positionH>
                <wp:positionV relativeFrom="margin">
                  <wp:posOffset>83480</wp:posOffset>
                </wp:positionV>
                <wp:extent cx="3009265" cy="1034415"/>
                <wp:effectExtent l="0" t="0" r="635" b="13335"/>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A2B" w:rsidRDefault="00290A2B" w:rsidP="00290A2B">
                            <w:pPr>
                              <w:ind w:left="0"/>
                              <w:rPr>
                                <w:rFonts w:ascii="Verdana" w:hAnsi="Verdana"/>
                                <w:b/>
                                <w:sz w:val="18"/>
                                <w:szCs w:val="18"/>
                              </w:rPr>
                            </w:pPr>
                            <w:r>
                              <w:rPr>
                                <w:rFonts w:ascii="Verdana" w:hAnsi="Verdana"/>
                                <w:b/>
                                <w:sz w:val="18"/>
                                <w:szCs w:val="18"/>
                              </w:rPr>
                              <w:t>Le Vice-Président D</w:t>
                            </w:r>
                            <w:r w:rsidRPr="00943212">
                              <w:rPr>
                                <w:rFonts w:ascii="Verdana" w:hAnsi="Verdana"/>
                                <w:b/>
                                <w:sz w:val="18"/>
                                <w:szCs w:val="18"/>
                              </w:rPr>
                              <w:t>élégué</w:t>
                            </w:r>
                            <w:r>
                              <w:rPr>
                                <w:rFonts w:ascii="Verdana" w:hAnsi="Verdana"/>
                                <w:b/>
                                <w:sz w:val="18"/>
                                <w:szCs w:val="18"/>
                              </w:rPr>
                              <w:t xml:space="preserve"> A*Midex</w:t>
                            </w:r>
                          </w:p>
                          <w:p w:rsidR="00290A2B" w:rsidRDefault="00290A2B" w:rsidP="00290A2B">
                            <w:pPr>
                              <w:ind w:left="0"/>
                              <w:rPr>
                                <w:rFonts w:ascii="Verdana" w:hAnsi="Verdana"/>
                                <w:b/>
                                <w:sz w:val="18"/>
                                <w:szCs w:val="18"/>
                              </w:rPr>
                            </w:pPr>
                            <w:r>
                              <w:rPr>
                                <w:rFonts w:ascii="Verdana" w:hAnsi="Verdana"/>
                                <w:b/>
                                <w:sz w:val="18"/>
                                <w:szCs w:val="18"/>
                              </w:rPr>
                              <w:t>Le Directeur Exécutif A*Midex</w:t>
                            </w:r>
                          </w:p>
                          <w:p w:rsidR="00290A2B" w:rsidRPr="00B81AA7" w:rsidRDefault="00290A2B" w:rsidP="00290A2B">
                            <w:pPr>
                              <w:ind w:left="0"/>
                              <w:rPr>
                                <w:rFonts w:ascii="Verdana" w:hAnsi="Verdana"/>
                                <w:sz w:val="18"/>
                                <w:szCs w:val="18"/>
                              </w:rPr>
                            </w:pPr>
                            <w:r w:rsidRPr="00B81AA7">
                              <w:rPr>
                                <w:rFonts w:ascii="Verdana" w:hAnsi="Verdana"/>
                                <w:sz w:val="18"/>
                                <w:szCs w:val="18"/>
                              </w:rPr>
                              <w:t>Fondation Universitaire A*Midex</w:t>
                            </w:r>
                          </w:p>
                          <w:p w:rsidR="00290A2B" w:rsidRPr="00943212" w:rsidRDefault="00290A2B" w:rsidP="00290A2B">
                            <w:pPr>
                              <w:ind w:left="0"/>
                              <w:rPr>
                                <w:rFonts w:ascii="Verdana" w:hAnsi="Verdana"/>
                                <w:sz w:val="18"/>
                                <w:szCs w:val="18"/>
                              </w:rPr>
                            </w:pPr>
                            <w:r w:rsidRPr="00943212">
                              <w:rPr>
                                <w:rFonts w:ascii="Verdana" w:hAnsi="Verdana"/>
                                <w:sz w:val="18"/>
                                <w:szCs w:val="18"/>
                              </w:rPr>
                              <w:t>Université d’Aix-Marseille</w:t>
                            </w:r>
                          </w:p>
                          <w:p w:rsidR="00290A2B" w:rsidRPr="00943212" w:rsidRDefault="00290A2B" w:rsidP="00290A2B">
                            <w:pPr>
                              <w:ind w:left="0"/>
                              <w:rPr>
                                <w:rFonts w:ascii="Verdana" w:hAnsi="Verdana"/>
                                <w:sz w:val="18"/>
                                <w:szCs w:val="18"/>
                              </w:rPr>
                            </w:pPr>
                            <w:r w:rsidRPr="00943212">
                              <w:rPr>
                                <w:rFonts w:ascii="Verdana" w:hAnsi="Verdana"/>
                                <w:sz w:val="18"/>
                                <w:szCs w:val="18"/>
                              </w:rPr>
                              <w:t>Jardin du Pharo</w:t>
                            </w:r>
                          </w:p>
                          <w:p w:rsidR="00290A2B" w:rsidRPr="00943212" w:rsidRDefault="00290A2B" w:rsidP="00290A2B">
                            <w:pPr>
                              <w:ind w:left="0"/>
                              <w:rPr>
                                <w:rFonts w:ascii="Verdana" w:hAnsi="Verdana"/>
                                <w:sz w:val="18"/>
                                <w:szCs w:val="18"/>
                              </w:rPr>
                            </w:pPr>
                            <w:r w:rsidRPr="00943212">
                              <w:rPr>
                                <w:rFonts w:ascii="Verdana" w:hAnsi="Verdana"/>
                                <w:sz w:val="18"/>
                                <w:szCs w:val="18"/>
                              </w:rPr>
                              <w:t>58, bd Charles Livon</w:t>
                            </w:r>
                          </w:p>
                          <w:p w:rsidR="00290A2B" w:rsidRPr="00943212" w:rsidRDefault="00290A2B" w:rsidP="00290A2B">
                            <w:pPr>
                              <w:ind w:left="0"/>
                              <w:rPr>
                                <w:rFonts w:ascii="Verdana" w:hAnsi="Verdana"/>
                                <w:sz w:val="18"/>
                                <w:szCs w:val="18"/>
                              </w:rPr>
                            </w:pPr>
                            <w:r w:rsidRPr="00943212">
                              <w:rPr>
                                <w:rFonts w:ascii="Verdana" w:hAnsi="Verdana"/>
                                <w:sz w:val="18"/>
                                <w:szCs w:val="18"/>
                              </w:rPr>
                              <w:t>13284 Marseille cedex 07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margin-left:0;margin-top:6.55pt;width:236.95pt;height:81.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" filled="f" stroked="f">
                <v:textbox inset="0,0,0,0">
                  <w:txbxContent>
                    <w:p w:rsidR="00290A2B" w:rsidRDefault="00290A2B" w:rsidP="00290A2B">
                      <w:pPr>
                        <w:ind w:left="0"/>
                        <w:rPr>
                          <w:rFonts w:ascii="Verdana" w:hAnsi="Verdana"/>
                          <w:b/>
                          <w:sz w:val="18"/>
                          <w:szCs w:val="18"/>
                        </w:rPr>
                      </w:pPr>
                      <w:r>
                        <w:rPr>
                          <w:rFonts w:ascii="Verdana" w:hAnsi="Verdana"/>
                          <w:b/>
                          <w:sz w:val="18"/>
                          <w:szCs w:val="18"/>
                        </w:rPr>
                        <w:t>Le Vice-Président D</w:t>
                      </w:r>
                      <w:r w:rsidRPr="00943212">
                        <w:rPr>
                          <w:rFonts w:ascii="Verdana" w:hAnsi="Verdana"/>
                          <w:b/>
                          <w:sz w:val="18"/>
                          <w:szCs w:val="18"/>
                        </w:rPr>
                        <w:t>élégué</w:t>
                      </w:r>
                      <w:r>
                        <w:rPr>
                          <w:rFonts w:ascii="Verdana" w:hAnsi="Verdana"/>
                          <w:b/>
                          <w:sz w:val="18"/>
                          <w:szCs w:val="18"/>
                        </w:rPr>
                        <w:t xml:space="preserve"> A*Midex</w:t>
                      </w:r>
                    </w:p>
                    <w:p w:rsidR="00290A2B" w:rsidRDefault="00290A2B" w:rsidP="00290A2B">
                      <w:pPr>
                        <w:ind w:left="0"/>
                        <w:rPr>
                          <w:rFonts w:ascii="Verdana" w:hAnsi="Verdana"/>
                          <w:b/>
                          <w:sz w:val="18"/>
                          <w:szCs w:val="18"/>
                        </w:rPr>
                      </w:pPr>
                      <w:r>
                        <w:rPr>
                          <w:rFonts w:ascii="Verdana" w:hAnsi="Verdana"/>
                          <w:b/>
                          <w:sz w:val="18"/>
                          <w:szCs w:val="18"/>
                        </w:rPr>
                        <w:t>Le Directeur Exécutif A*Midex</w:t>
                      </w:r>
                    </w:p>
                    <w:p w:rsidR="00290A2B" w:rsidRPr="00B81AA7" w:rsidRDefault="00290A2B" w:rsidP="00290A2B">
                      <w:pPr>
                        <w:ind w:left="0"/>
                        <w:rPr>
                          <w:rFonts w:ascii="Verdana" w:hAnsi="Verdana"/>
                          <w:sz w:val="18"/>
                          <w:szCs w:val="18"/>
                        </w:rPr>
                      </w:pPr>
                      <w:r w:rsidRPr="00B81AA7">
                        <w:rPr>
                          <w:rFonts w:ascii="Verdana" w:hAnsi="Verdana"/>
                          <w:sz w:val="18"/>
                          <w:szCs w:val="18"/>
                        </w:rPr>
                        <w:t>Fondation Universitaire A*Midex</w:t>
                      </w:r>
                    </w:p>
                    <w:p w:rsidR="00290A2B" w:rsidRPr="00943212" w:rsidRDefault="00290A2B" w:rsidP="00290A2B">
                      <w:pPr>
                        <w:ind w:left="0"/>
                        <w:rPr>
                          <w:rFonts w:ascii="Verdana" w:hAnsi="Verdana"/>
                          <w:sz w:val="18"/>
                          <w:szCs w:val="18"/>
                        </w:rPr>
                      </w:pPr>
                      <w:r w:rsidRPr="00943212">
                        <w:rPr>
                          <w:rFonts w:ascii="Verdana" w:hAnsi="Verdana"/>
                          <w:sz w:val="18"/>
                          <w:szCs w:val="18"/>
                        </w:rPr>
                        <w:t>Université d’Aix-Marseille</w:t>
                      </w:r>
                    </w:p>
                    <w:p w:rsidR="00290A2B" w:rsidRPr="00943212" w:rsidRDefault="00290A2B" w:rsidP="00290A2B">
                      <w:pPr>
                        <w:ind w:left="0"/>
                        <w:rPr>
                          <w:rFonts w:ascii="Verdana" w:hAnsi="Verdana"/>
                          <w:sz w:val="18"/>
                          <w:szCs w:val="18"/>
                        </w:rPr>
                      </w:pPr>
                      <w:r w:rsidRPr="00943212">
                        <w:rPr>
                          <w:rFonts w:ascii="Verdana" w:hAnsi="Verdana"/>
                          <w:sz w:val="18"/>
                          <w:szCs w:val="18"/>
                        </w:rPr>
                        <w:t>Jardin du Pharo</w:t>
                      </w:r>
                    </w:p>
                    <w:p w:rsidR="00290A2B" w:rsidRPr="00943212" w:rsidRDefault="00290A2B" w:rsidP="00290A2B">
                      <w:pPr>
                        <w:ind w:left="0"/>
                        <w:rPr>
                          <w:rFonts w:ascii="Verdana" w:hAnsi="Verdana"/>
                          <w:sz w:val="18"/>
                          <w:szCs w:val="18"/>
                        </w:rPr>
                      </w:pPr>
                      <w:r w:rsidRPr="00943212">
                        <w:rPr>
                          <w:rFonts w:ascii="Verdana" w:hAnsi="Verdana"/>
                          <w:sz w:val="18"/>
                          <w:szCs w:val="18"/>
                        </w:rPr>
                        <w:t>58, bd Charles Livon</w:t>
                      </w:r>
                    </w:p>
                    <w:p w:rsidR="00290A2B" w:rsidRPr="00943212" w:rsidRDefault="00290A2B" w:rsidP="00290A2B">
                      <w:pPr>
                        <w:ind w:left="0"/>
                        <w:rPr>
                          <w:rFonts w:ascii="Verdana" w:hAnsi="Verdana"/>
                          <w:sz w:val="18"/>
                          <w:szCs w:val="18"/>
                        </w:rPr>
                      </w:pPr>
                      <w:r w:rsidRPr="00943212">
                        <w:rPr>
                          <w:rFonts w:ascii="Verdana" w:hAnsi="Verdana"/>
                          <w:sz w:val="18"/>
                          <w:szCs w:val="18"/>
                        </w:rPr>
                        <w:t>13284 Marseille cedex 07</w:t>
                      </w:r>
                    </w:p>
                  </w:txbxContent>
                </v:textbox>
                <w10:wrap type="square" anchorx="margin" anchory="margin"/>
              </v:shape>
            </w:pict>
          </mc:Fallback>
        </mc:AlternateContent>
      </w:r>
    </w:p>
    <w:p w:rsidR="00290A2B" w:rsidRPr="00694082" w:rsidRDefault="00290A2B" w:rsidP="00290A2B">
      <w:pPr>
        <w:ind w:left="0"/>
        <w:rPr>
          <w:rFonts w:ascii="Verdana" w:hAnsi="Verdana"/>
          <w:sz w:val="18"/>
          <w:szCs w:val="18"/>
        </w:rPr>
      </w:pPr>
    </w:p>
    <w:p w:rsidR="00290A2B" w:rsidRPr="00694082" w:rsidRDefault="00290A2B" w:rsidP="00290A2B">
      <w:pPr>
        <w:ind w:left="0"/>
        <w:rPr>
          <w:rFonts w:ascii="Verdana" w:hAnsi="Verdana"/>
          <w:sz w:val="18"/>
          <w:szCs w:val="18"/>
        </w:rPr>
      </w:pPr>
    </w:p>
    <w:p w:rsidR="009D7B47" w:rsidRDefault="00386F34" w:rsidP="00386F34">
      <w:pPr>
        <w:ind w:left="0"/>
        <w:rPr>
          <w:rFonts w:ascii="Verdana" w:hAnsi="Verdana"/>
          <w:color w:val="808080" w:themeColor="background1" w:themeShade="80"/>
          <w:sz w:val="18"/>
          <w:szCs w:val="18"/>
        </w:rPr>
      </w:pPr>
      <w:r w:rsidRPr="00386F34">
        <w:rPr>
          <w:rFonts w:ascii="Verdana" w:hAnsi="Verdana"/>
          <w:color w:val="808080" w:themeColor="background1" w:themeShade="80"/>
          <w:sz w:val="18"/>
          <w:szCs w:val="18"/>
        </w:rPr>
        <w:t xml:space="preserve">Objet : Appel à projet </w:t>
      </w:r>
      <w:r w:rsidR="009D7B47">
        <w:rPr>
          <w:rFonts w:ascii="Verdana" w:hAnsi="Verdana"/>
          <w:color w:val="808080" w:themeColor="background1" w:themeShade="80"/>
          <w:sz w:val="18"/>
          <w:szCs w:val="18"/>
        </w:rPr>
        <w:t>« Objectifs de Développement Durable dans la formation »</w:t>
      </w:r>
      <w:r w:rsidRPr="00386F34">
        <w:rPr>
          <w:rFonts w:ascii="Verdana" w:hAnsi="Verdana"/>
          <w:color w:val="808080" w:themeColor="background1" w:themeShade="80"/>
          <w:sz w:val="18"/>
          <w:szCs w:val="18"/>
        </w:rPr>
        <w:t xml:space="preserve"> </w:t>
      </w:r>
    </w:p>
    <w:p w:rsidR="00386F34" w:rsidRPr="00386F34" w:rsidRDefault="00386F34" w:rsidP="00386F34">
      <w:pPr>
        <w:ind w:left="0"/>
        <w:rPr>
          <w:rFonts w:ascii="Verdana" w:hAnsi="Verdana"/>
          <w:color w:val="808080" w:themeColor="background1" w:themeShade="80"/>
          <w:sz w:val="18"/>
          <w:szCs w:val="18"/>
        </w:rPr>
      </w:pPr>
      <w:r w:rsidRPr="00386F34">
        <w:rPr>
          <w:rFonts w:ascii="Verdana" w:hAnsi="Verdana"/>
          <w:color w:val="808080" w:themeColor="background1" w:themeShade="80"/>
          <w:sz w:val="18"/>
          <w:szCs w:val="18"/>
        </w:rPr>
        <w:t>Dossier suivi par : Hélène Colombié</w:t>
      </w:r>
    </w:p>
    <w:p w:rsidR="00386F34" w:rsidRPr="00386F34" w:rsidRDefault="00386F34" w:rsidP="00386F34">
      <w:pPr>
        <w:ind w:left="0"/>
        <w:rPr>
          <w:rFonts w:ascii="Verdana" w:hAnsi="Verdana"/>
          <w:color w:val="808080" w:themeColor="background1" w:themeShade="80"/>
          <w:sz w:val="18"/>
          <w:szCs w:val="18"/>
        </w:rPr>
      </w:pPr>
      <w:r w:rsidRPr="00386F34">
        <w:rPr>
          <w:rFonts w:ascii="Verdana" w:hAnsi="Verdana"/>
          <w:color w:val="808080" w:themeColor="background1" w:themeShade="80"/>
          <w:sz w:val="18"/>
          <w:szCs w:val="18"/>
        </w:rPr>
        <w:t xml:space="preserve">Tél : </w:t>
      </w:r>
      <w:hyperlink r:id="rId7" w:history="1">
        <w:r w:rsidRPr="00386F34">
          <w:rPr>
            <w:rFonts w:ascii="Verdana" w:hAnsi="Verdana"/>
            <w:color w:val="808080" w:themeColor="background1" w:themeShade="80"/>
            <w:sz w:val="18"/>
            <w:szCs w:val="18"/>
          </w:rPr>
          <w:t>04 13 94 94 67</w:t>
        </w:r>
      </w:hyperlink>
    </w:p>
    <w:p w:rsidR="00386F34" w:rsidRDefault="00386F34" w:rsidP="00290A2B">
      <w:pPr>
        <w:tabs>
          <w:tab w:val="clear" w:pos="720"/>
          <w:tab w:val="clear" w:pos="5954"/>
        </w:tabs>
        <w:spacing w:after="160" w:line="259" w:lineRule="auto"/>
        <w:ind w:left="0"/>
        <w:rPr>
          <w:rFonts w:ascii="Calibri" w:eastAsia="Calibri" w:hAnsi="Calibri" w:cs="Times New Roman"/>
          <w:lang w:eastAsia="en-US"/>
        </w:rPr>
      </w:pPr>
    </w:p>
    <w:p w:rsidR="00386F34" w:rsidRPr="00694082" w:rsidRDefault="00386F34" w:rsidP="00386F34">
      <w:pPr>
        <w:ind w:left="0"/>
        <w:rPr>
          <w:rFonts w:ascii="Verdana" w:hAnsi="Verdana"/>
          <w:sz w:val="18"/>
          <w:szCs w:val="18"/>
        </w:rPr>
      </w:pPr>
      <w:r w:rsidRPr="00694082">
        <w:rPr>
          <w:rFonts w:ascii="Verdana" w:hAnsi="Verdana"/>
          <w:sz w:val="18"/>
          <w:szCs w:val="18"/>
        </w:rPr>
        <w:t xml:space="preserve">Marseille, le </w:t>
      </w:r>
      <w:r w:rsidR="009D7B47">
        <w:rPr>
          <w:rFonts w:ascii="Verdana" w:hAnsi="Verdana"/>
          <w:sz w:val="18"/>
          <w:szCs w:val="18"/>
        </w:rPr>
        <w:t>24 octobre</w:t>
      </w:r>
      <w:r w:rsidRPr="00694082">
        <w:rPr>
          <w:rFonts w:ascii="Verdana" w:hAnsi="Verdana"/>
          <w:sz w:val="18"/>
          <w:szCs w:val="18"/>
        </w:rPr>
        <w:t xml:space="preserve"> 202</w:t>
      </w:r>
      <w:r>
        <w:rPr>
          <w:rFonts w:ascii="Verdana" w:hAnsi="Verdana"/>
          <w:sz w:val="18"/>
          <w:szCs w:val="18"/>
        </w:rPr>
        <w:t>2</w:t>
      </w:r>
      <w:r w:rsidRPr="00694082">
        <w:rPr>
          <w:rFonts w:ascii="Verdana" w:hAnsi="Verdana"/>
          <w:sz w:val="18"/>
          <w:szCs w:val="18"/>
        </w:rPr>
        <w:t>,</w:t>
      </w:r>
    </w:p>
    <w:p w:rsidR="00386F34" w:rsidRDefault="00386F34" w:rsidP="00290A2B">
      <w:pPr>
        <w:tabs>
          <w:tab w:val="clear" w:pos="720"/>
          <w:tab w:val="clear" w:pos="5954"/>
        </w:tabs>
        <w:spacing w:after="160" w:line="259" w:lineRule="auto"/>
        <w:ind w:left="0"/>
        <w:rPr>
          <w:rFonts w:ascii="Calibri" w:eastAsia="Calibri" w:hAnsi="Calibri" w:cs="Times New Roman"/>
          <w:lang w:eastAsia="en-US"/>
        </w:rPr>
      </w:pPr>
    </w:p>
    <w:p w:rsidR="00290A2B" w:rsidRPr="00694082" w:rsidRDefault="00290A2B" w:rsidP="00290A2B">
      <w:pPr>
        <w:tabs>
          <w:tab w:val="clear" w:pos="720"/>
          <w:tab w:val="clear" w:pos="5954"/>
        </w:tabs>
        <w:spacing w:after="160" w:line="259" w:lineRule="auto"/>
        <w:ind w:left="0"/>
        <w:rPr>
          <w:rFonts w:ascii="Calibri" w:eastAsia="Calibri" w:hAnsi="Calibri" w:cs="Times New Roman"/>
          <w:lang w:eastAsia="en-US"/>
        </w:rPr>
      </w:pPr>
      <w:r w:rsidRPr="00694082">
        <w:rPr>
          <w:rFonts w:ascii="Calibri" w:eastAsia="Calibri" w:hAnsi="Calibri" w:cs="Times New Roman"/>
          <w:lang w:eastAsia="en-US"/>
        </w:rPr>
        <w:t xml:space="preserve">Mesdames, Messieurs, </w:t>
      </w:r>
    </w:p>
    <w:p w:rsidR="009D7B47" w:rsidRDefault="00290A2B" w:rsidP="0014594A">
      <w:pPr>
        <w:tabs>
          <w:tab w:val="clear" w:pos="720"/>
          <w:tab w:val="clear" w:pos="5954"/>
        </w:tabs>
        <w:spacing w:after="160" w:line="259" w:lineRule="auto"/>
        <w:ind w:left="0"/>
        <w:jc w:val="both"/>
        <w:rPr>
          <w:rFonts w:ascii="Calibri" w:hAnsi="Calibri" w:cs="Calibri"/>
          <w:i/>
        </w:rPr>
      </w:pPr>
      <w:r w:rsidRPr="00FE6D37">
        <w:rPr>
          <w:rFonts w:ascii="Calibri" w:eastAsia="Calibri" w:hAnsi="Calibri" w:cs="Times New Roman"/>
          <w:lang w:eastAsia="en-US"/>
        </w:rPr>
        <w:t>Conformément à la feuille de route 3.0 de l'initiative d'excellence A*MIDEX (2021-2024)</w:t>
      </w:r>
      <w:r>
        <w:rPr>
          <w:rFonts w:ascii="Calibri" w:eastAsia="Calibri" w:hAnsi="Calibri" w:cs="Times New Roman"/>
          <w:lang w:eastAsia="en-US"/>
        </w:rPr>
        <w:t>, l</w:t>
      </w:r>
      <w:r w:rsidRPr="00694082">
        <w:rPr>
          <w:rFonts w:ascii="Calibri" w:eastAsia="Calibri" w:hAnsi="Calibri" w:cs="Times New Roman"/>
          <w:lang w:eastAsia="en-US"/>
        </w:rPr>
        <w:t>a Fondation A*</w:t>
      </w:r>
      <w:proofErr w:type="spellStart"/>
      <w:r w:rsidRPr="00694082">
        <w:rPr>
          <w:rFonts w:ascii="Calibri" w:eastAsia="Calibri" w:hAnsi="Calibri" w:cs="Times New Roman"/>
          <w:lang w:eastAsia="en-US"/>
        </w:rPr>
        <w:t>Midex</w:t>
      </w:r>
      <w:proofErr w:type="spellEnd"/>
      <w:r w:rsidRPr="00694082">
        <w:rPr>
          <w:rFonts w:ascii="Calibri" w:eastAsia="Calibri" w:hAnsi="Calibri" w:cs="Times New Roman"/>
          <w:lang w:eastAsia="en-US"/>
        </w:rPr>
        <w:t xml:space="preserve"> annonce </w:t>
      </w:r>
      <w:r w:rsidR="004B09EF">
        <w:rPr>
          <w:rFonts w:ascii="Calibri" w:eastAsia="Calibri" w:hAnsi="Calibri" w:cs="Times New Roman"/>
          <w:lang w:eastAsia="en-US"/>
        </w:rPr>
        <w:t xml:space="preserve">le lancement </w:t>
      </w:r>
      <w:r w:rsidR="009D7B47" w:rsidRPr="0014594A">
        <w:rPr>
          <w:rFonts w:ascii="Calibri" w:eastAsia="Calibri" w:hAnsi="Calibri" w:cs="Times New Roman"/>
          <w:b/>
          <w:color w:val="1F497D" w:themeColor="text2"/>
          <w:lang w:eastAsia="en-US"/>
        </w:rPr>
        <w:t xml:space="preserve">en janvier </w:t>
      </w:r>
      <w:r w:rsidR="004B09EF" w:rsidRPr="0014594A">
        <w:rPr>
          <w:rFonts w:ascii="Calibri" w:eastAsia="Calibri" w:hAnsi="Calibri" w:cs="Times New Roman"/>
          <w:b/>
          <w:color w:val="1F497D" w:themeColor="text2"/>
          <w:lang w:eastAsia="en-US"/>
        </w:rPr>
        <w:t>202</w:t>
      </w:r>
      <w:r w:rsidR="009D7B47" w:rsidRPr="0014594A">
        <w:rPr>
          <w:rFonts w:ascii="Calibri" w:eastAsia="Calibri" w:hAnsi="Calibri" w:cs="Times New Roman"/>
          <w:b/>
          <w:color w:val="1F497D" w:themeColor="text2"/>
          <w:lang w:eastAsia="en-US"/>
        </w:rPr>
        <w:t>3</w:t>
      </w:r>
      <w:r w:rsidR="004B09EF" w:rsidRPr="0014594A">
        <w:rPr>
          <w:rFonts w:ascii="Calibri" w:eastAsia="Calibri" w:hAnsi="Calibri" w:cs="Times New Roman"/>
          <w:color w:val="1F497D" w:themeColor="text2"/>
          <w:lang w:eastAsia="en-US"/>
        </w:rPr>
        <w:t xml:space="preserve"> </w:t>
      </w:r>
      <w:r w:rsidR="00A45BE8">
        <w:rPr>
          <w:rFonts w:ascii="Calibri" w:eastAsia="Calibri" w:hAnsi="Calibri" w:cs="Times New Roman"/>
          <w:lang w:eastAsia="en-US"/>
        </w:rPr>
        <w:t xml:space="preserve">d’un </w:t>
      </w:r>
      <w:bookmarkStart w:id="1" w:name="_Hlk107909405"/>
      <w:r w:rsidR="00A45BE8" w:rsidRPr="0014594A">
        <w:rPr>
          <w:rFonts w:ascii="Calibri" w:eastAsia="Calibri" w:hAnsi="Calibri" w:cs="Times New Roman"/>
          <w:lang w:eastAsia="en-US"/>
        </w:rPr>
        <w:t>appel </w:t>
      </w:r>
      <w:r w:rsidR="009D7B47" w:rsidRPr="0014594A">
        <w:rPr>
          <w:rFonts w:ascii="Calibri" w:eastAsia="Calibri" w:hAnsi="Calibri" w:cs="Times New Roman"/>
          <w:lang w:eastAsia="en-US"/>
        </w:rPr>
        <w:t>à projets</w:t>
      </w:r>
      <w:r w:rsidR="009D7B47" w:rsidRPr="0014594A">
        <w:rPr>
          <w:rFonts w:ascii="Calibri" w:eastAsia="Calibri" w:hAnsi="Calibri" w:cs="Times New Roman"/>
          <w:b/>
          <w:lang w:eastAsia="en-US"/>
        </w:rPr>
        <w:t xml:space="preserve"> </w:t>
      </w:r>
      <w:r w:rsidR="009D7B47">
        <w:rPr>
          <w:rFonts w:ascii="Calibri" w:eastAsia="Calibri" w:hAnsi="Calibri" w:cs="Times New Roman"/>
          <w:b/>
          <w:color w:val="365F91" w:themeColor="accent1" w:themeShade="BF"/>
          <w:lang w:eastAsia="en-US"/>
        </w:rPr>
        <w:t>« </w:t>
      </w:r>
      <w:r w:rsidR="009D7B47" w:rsidRPr="009D7B47">
        <w:rPr>
          <w:rFonts w:ascii="Calibri" w:eastAsia="Calibri" w:hAnsi="Calibri" w:cs="Times New Roman"/>
          <w:b/>
          <w:color w:val="365F91" w:themeColor="accent1" w:themeShade="BF"/>
          <w:lang w:eastAsia="en-US"/>
        </w:rPr>
        <w:t>Objectifs de Développement Durable dans la formation </w:t>
      </w:r>
      <w:r w:rsidR="004B09EF">
        <w:rPr>
          <w:rFonts w:ascii="Calibri" w:eastAsia="Calibri" w:hAnsi="Calibri" w:cs="Times New Roman"/>
          <w:b/>
          <w:color w:val="365F91" w:themeColor="accent1" w:themeShade="BF"/>
          <w:lang w:eastAsia="en-US"/>
        </w:rPr>
        <w:t>»</w:t>
      </w:r>
      <w:bookmarkEnd w:id="1"/>
      <w:r w:rsidR="009D7B47">
        <w:rPr>
          <w:rFonts w:ascii="Calibri" w:eastAsia="Calibri" w:hAnsi="Calibri" w:cs="Times New Roman"/>
          <w:lang w:eastAsia="en-US"/>
        </w:rPr>
        <w:t>.</w:t>
      </w:r>
      <w:r w:rsidR="004B09EF" w:rsidRPr="004B09EF">
        <w:rPr>
          <w:rFonts w:ascii="Calibri" w:eastAsia="Calibri" w:hAnsi="Calibri" w:cs="Times New Roman"/>
          <w:lang w:eastAsia="en-US"/>
        </w:rPr>
        <w:t xml:space="preserve"> </w:t>
      </w:r>
      <w:r w:rsidR="0014594A">
        <w:rPr>
          <w:rFonts w:ascii="Calibri" w:eastAsia="Calibri" w:hAnsi="Calibri" w:cs="Times New Roman"/>
          <w:lang w:eastAsia="en-US"/>
        </w:rPr>
        <w:t>Cette action répond à la mission d</w:t>
      </w:r>
      <w:proofErr w:type="gramStart"/>
      <w:r w:rsidR="0014594A">
        <w:rPr>
          <w:rFonts w:ascii="Calibri" w:eastAsia="Calibri" w:hAnsi="Calibri" w:cs="Times New Roman"/>
          <w:lang w:eastAsia="en-US"/>
        </w:rPr>
        <w:t>’</w:t>
      </w:r>
      <w:r w:rsidR="0014594A" w:rsidRPr="009D7B47">
        <w:rPr>
          <w:rFonts w:ascii="Calibri" w:hAnsi="Calibri" w:cs="Calibri"/>
        </w:rPr>
        <w:t>«</w:t>
      </w:r>
      <w:proofErr w:type="gramEnd"/>
      <w:r w:rsidR="009D7B47" w:rsidRPr="009D7B47">
        <w:rPr>
          <w:rFonts w:ascii="Calibri" w:hAnsi="Calibri" w:cs="Calibri"/>
          <w:i/>
        </w:rPr>
        <w:t> encourager l’intégration des enjeux environnementaux et sociétaux au meilleur niveau académique, en soutenant les équipes pédagogiques engagées dans cette démarche. »</w:t>
      </w:r>
      <w:r w:rsidR="0014594A">
        <w:rPr>
          <w:rFonts w:ascii="Calibri" w:hAnsi="Calibri" w:cs="Calibri"/>
          <w:i/>
        </w:rPr>
        <w:t xml:space="preserve"> (Champ d’action 4 de la feuille de route)</w:t>
      </w:r>
    </w:p>
    <w:p w:rsidR="00467845" w:rsidRDefault="00467845" w:rsidP="009D7B47">
      <w:pPr>
        <w:ind w:left="360"/>
        <w:jc w:val="both"/>
        <w:rPr>
          <w:rFonts w:ascii="Calibri" w:hAnsi="Calibri" w:cs="Calibri"/>
        </w:rPr>
      </w:pPr>
    </w:p>
    <w:p w:rsidR="009D7B47" w:rsidRDefault="0014594A" w:rsidP="009D7B47">
      <w:pPr>
        <w:ind w:left="360"/>
        <w:jc w:val="both"/>
        <w:rPr>
          <w:rFonts w:ascii="Calibri" w:hAnsi="Calibri" w:cs="Calibri"/>
        </w:rPr>
      </w:pPr>
      <w:r>
        <w:rPr>
          <w:noProof/>
        </w:rPr>
        <w:drawing>
          <wp:inline distT="0" distB="0" distL="0" distR="0" wp14:anchorId="15A81D11" wp14:editId="6D6FC8B9">
            <wp:extent cx="4336366" cy="260985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26" t="10507" r="2890" b="9381"/>
                    <a:stretch/>
                  </pic:blipFill>
                  <pic:spPr bwMode="auto">
                    <a:xfrm>
                      <a:off x="0" y="0"/>
                      <a:ext cx="4349425" cy="2617709"/>
                    </a:xfrm>
                    <a:prstGeom prst="rect">
                      <a:avLst/>
                    </a:prstGeom>
                    <a:noFill/>
                    <a:ln>
                      <a:noFill/>
                    </a:ln>
                    <a:extLst>
                      <a:ext uri="{53640926-AAD7-44D8-BBD7-CCE9431645EC}">
                        <a14:shadowObscured xmlns:a14="http://schemas.microsoft.com/office/drawing/2010/main"/>
                      </a:ext>
                    </a:extLst>
                  </pic:spPr>
                </pic:pic>
              </a:graphicData>
            </a:graphic>
          </wp:inline>
        </w:drawing>
      </w:r>
    </w:p>
    <w:p w:rsidR="0014594A" w:rsidRDefault="0014594A" w:rsidP="009D7B47">
      <w:pPr>
        <w:ind w:left="360"/>
        <w:jc w:val="both"/>
        <w:rPr>
          <w:rFonts w:ascii="Calibri" w:hAnsi="Calibri" w:cs="Calibri"/>
        </w:rPr>
      </w:pPr>
    </w:p>
    <w:p w:rsidR="0014594A" w:rsidRPr="009D7B47" w:rsidRDefault="0014594A" w:rsidP="009D7B47">
      <w:pPr>
        <w:ind w:left="360"/>
        <w:jc w:val="both"/>
        <w:rPr>
          <w:rFonts w:ascii="Calibri" w:hAnsi="Calibri" w:cs="Calibri"/>
        </w:rPr>
      </w:pPr>
    </w:p>
    <w:p w:rsidR="009D7B47" w:rsidRPr="0014594A" w:rsidRDefault="009D7B47" w:rsidP="009D7B47">
      <w:pPr>
        <w:pStyle w:val="Titre2"/>
        <w:rPr>
          <w:rFonts w:ascii="Calibri" w:hAnsi="Calibri" w:cs="Calibri"/>
          <w:b/>
        </w:rPr>
      </w:pPr>
      <w:r w:rsidRPr="0014594A">
        <w:rPr>
          <w:rFonts w:asciiTheme="minorHAnsi" w:hAnsiTheme="minorHAnsi" w:cstheme="minorHAnsi"/>
          <w:b/>
        </w:rPr>
        <w:t>Budget </w:t>
      </w:r>
    </w:p>
    <w:p w:rsidR="009D7B47" w:rsidRPr="009D7B47" w:rsidRDefault="009D7B47" w:rsidP="009D7B47">
      <w:pPr>
        <w:ind w:left="360"/>
        <w:jc w:val="both"/>
        <w:rPr>
          <w:rFonts w:ascii="Calibri" w:hAnsi="Calibri" w:cs="Calibri"/>
        </w:rPr>
      </w:pPr>
      <w:r w:rsidRPr="009D7B47">
        <w:rPr>
          <w:rFonts w:ascii="Calibri" w:hAnsi="Calibri" w:cs="Calibri"/>
        </w:rPr>
        <w:t xml:space="preserve">Le budget global de cet AAP a été fixé lors de l’élaboration de la feuille de route à : </w:t>
      </w:r>
      <w:r w:rsidRPr="009D7B47">
        <w:rPr>
          <w:rFonts w:ascii="Calibri" w:hAnsi="Calibri" w:cs="Calibri"/>
          <w:b/>
        </w:rPr>
        <w:t>1 Million</w:t>
      </w:r>
      <w:r w:rsidRPr="009D7B47">
        <w:rPr>
          <w:rFonts w:ascii="Calibri" w:hAnsi="Calibri" w:cs="Calibri"/>
        </w:rPr>
        <w:t xml:space="preserve"> € </w:t>
      </w:r>
    </w:p>
    <w:p w:rsidR="009D7B47" w:rsidRDefault="009D7B47" w:rsidP="008101FA">
      <w:pPr>
        <w:tabs>
          <w:tab w:val="clear" w:pos="720"/>
          <w:tab w:val="clear" w:pos="5954"/>
        </w:tabs>
        <w:spacing w:after="160"/>
        <w:ind w:left="0"/>
        <w:jc w:val="both"/>
        <w:rPr>
          <w:rFonts w:asciiTheme="minorHAnsi" w:eastAsia="Calibri" w:hAnsiTheme="minorHAnsi" w:cstheme="minorHAnsi"/>
          <w:lang w:eastAsia="en-US"/>
        </w:rPr>
      </w:pPr>
    </w:p>
    <w:p w:rsidR="009D7B47" w:rsidRPr="0014594A" w:rsidRDefault="0014594A" w:rsidP="0014594A">
      <w:pPr>
        <w:pStyle w:val="Titre2"/>
        <w:rPr>
          <w:rFonts w:asciiTheme="minorHAnsi" w:hAnsiTheme="minorHAnsi" w:cstheme="minorHAnsi"/>
          <w:b/>
          <w:color w:val="1F497D" w:themeColor="text2"/>
        </w:rPr>
      </w:pPr>
      <w:r w:rsidRPr="0014594A">
        <w:rPr>
          <w:rFonts w:asciiTheme="minorHAnsi" w:hAnsiTheme="minorHAnsi" w:cstheme="minorHAnsi"/>
          <w:b/>
          <w:color w:val="1F497D" w:themeColor="text2"/>
        </w:rPr>
        <w:lastRenderedPageBreak/>
        <w:t xml:space="preserve">Objectifs </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L’appel à projets a pour objectif de </w:t>
      </w:r>
      <w:r w:rsidRPr="0014594A">
        <w:rPr>
          <w:rFonts w:asciiTheme="minorHAnsi" w:eastAsia="Calibri" w:hAnsiTheme="minorHAnsi" w:cstheme="minorHAnsi"/>
          <w:b/>
          <w:lang w:eastAsia="en-US"/>
        </w:rPr>
        <w:t>former les étudiants, acteurs de demain, pour qu’ils intègrent dans leur formation les enjeux des Objectifs de Développement Durable</w:t>
      </w:r>
      <w:r w:rsidRPr="0014594A">
        <w:rPr>
          <w:rFonts w:asciiTheme="minorHAnsi" w:eastAsia="Calibri" w:hAnsiTheme="minorHAnsi" w:cstheme="minorHAnsi"/>
          <w:lang w:eastAsia="en-US"/>
        </w:rPr>
        <w:t xml:space="preserve"> (ODD) tels que définis par les Nations Unies, </w:t>
      </w:r>
      <w:r w:rsidRPr="0014594A">
        <w:rPr>
          <w:rFonts w:asciiTheme="minorHAnsi" w:eastAsia="Calibri" w:hAnsiTheme="minorHAnsi" w:cstheme="minorHAnsi"/>
          <w:b/>
          <w:lang w:eastAsia="en-US"/>
        </w:rPr>
        <w:t xml:space="preserve">selon </w:t>
      </w:r>
      <w:hyperlink r:id="rId9" w:history="1">
        <w:r w:rsidRPr="0014594A">
          <w:rPr>
            <w:rStyle w:val="Lienhypertexte"/>
            <w:rFonts w:asciiTheme="minorHAnsi" w:eastAsia="Calibri" w:hAnsiTheme="minorHAnsi" w:cstheme="minorHAnsi"/>
            <w:b/>
            <w:lang w:eastAsia="en-US"/>
          </w:rPr>
          <w:t>17 objectifs et</w:t>
        </w:r>
        <w:bookmarkStart w:id="2" w:name="_GoBack"/>
        <w:bookmarkEnd w:id="2"/>
        <w:r w:rsidRPr="0014594A">
          <w:rPr>
            <w:rStyle w:val="Lienhypertexte"/>
            <w:rFonts w:asciiTheme="minorHAnsi" w:eastAsia="Calibri" w:hAnsiTheme="minorHAnsi" w:cstheme="minorHAnsi"/>
            <w:b/>
            <w:lang w:eastAsia="en-US"/>
          </w:rPr>
          <w:t xml:space="preserve"> 169 cibles</w:t>
        </w:r>
        <w:r w:rsidRPr="0014594A">
          <w:rPr>
            <w:rStyle w:val="Lienhypertexte"/>
            <w:rFonts w:asciiTheme="minorHAnsi" w:eastAsia="Calibri" w:hAnsiTheme="minorHAnsi" w:cstheme="minorHAnsi"/>
            <w:lang w:eastAsia="en-US"/>
          </w:rPr>
          <w:t> </w:t>
        </w:r>
      </w:hyperlink>
      <w:r w:rsidRPr="0014594A">
        <w:rPr>
          <w:rFonts w:asciiTheme="minorHAnsi" w:eastAsia="Calibri" w:hAnsiTheme="minorHAnsi" w:cstheme="minorHAnsi"/>
          <w:lang w:eastAsia="en-US"/>
        </w:rPr>
        <w:t xml:space="preserve">et </w:t>
      </w:r>
      <w:r w:rsidRPr="0014594A">
        <w:rPr>
          <w:rFonts w:asciiTheme="minorHAnsi" w:eastAsia="Calibri" w:hAnsiTheme="minorHAnsi" w:cstheme="minorHAnsi"/>
          <w:b/>
          <w:lang w:eastAsia="en-US"/>
        </w:rPr>
        <w:t>modifient les pratiques dans le long terme</w:t>
      </w:r>
      <w:r w:rsidRPr="0014594A">
        <w:rPr>
          <w:rFonts w:asciiTheme="minorHAnsi" w:eastAsia="Calibri" w:hAnsiTheme="minorHAnsi" w:cstheme="minorHAnsi"/>
          <w:lang w:eastAsia="en-US"/>
        </w:rPr>
        <w:t xml:space="preserve">. </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Cet appel à projets invite les acteurs du site à envisager la prise en compte de ces enjeux dans une </w:t>
      </w:r>
      <w:r w:rsidRPr="0014594A">
        <w:rPr>
          <w:rFonts w:asciiTheme="minorHAnsi" w:eastAsia="Calibri" w:hAnsiTheme="minorHAnsi" w:cstheme="minorHAnsi"/>
          <w:b/>
          <w:lang w:eastAsia="en-US"/>
        </w:rPr>
        <w:t>démarche interdisciplinaire et multi-acteurs</w:t>
      </w:r>
      <w:r w:rsidRPr="0014594A">
        <w:rPr>
          <w:rFonts w:asciiTheme="minorHAnsi" w:eastAsia="Calibri" w:hAnsiTheme="minorHAnsi" w:cstheme="minorHAnsi"/>
          <w:lang w:eastAsia="en-US"/>
        </w:rPr>
        <w:t xml:space="preserve"> favorisant </w:t>
      </w:r>
      <w:r w:rsidRPr="0014594A">
        <w:rPr>
          <w:rFonts w:asciiTheme="minorHAnsi" w:eastAsia="Calibri" w:hAnsiTheme="minorHAnsi" w:cstheme="minorHAnsi"/>
          <w:b/>
          <w:lang w:eastAsia="en-US"/>
        </w:rPr>
        <w:t>l’apport de tous les savoirs</w:t>
      </w:r>
      <w:r w:rsidRPr="0014594A">
        <w:rPr>
          <w:rFonts w:asciiTheme="minorHAnsi" w:eastAsia="Calibri" w:hAnsiTheme="minorHAnsi" w:cstheme="minorHAnsi"/>
          <w:lang w:eastAsia="en-US"/>
        </w:rPr>
        <w:t xml:space="preserve">, </w:t>
      </w:r>
      <w:r w:rsidRPr="0014594A">
        <w:rPr>
          <w:rFonts w:asciiTheme="minorHAnsi" w:eastAsia="Calibri" w:hAnsiTheme="minorHAnsi" w:cstheme="minorHAnsi"/>
          <w:b/>
          <w:lang w:eastAsia="en-US"/>
        </w:rPr>
        <w:t>le croisement des regards et le mélange des cultures</w:t>
      </w:r>
      <w:r w:rsidRPr="0014594A">
        <w:rPr>
          <w:rFonts w:asciiTheme="minorHAnsi" w:eastAsia="Calibri" w:hAnsiTheme="minorHAnsi" w:cstheme="minorHAnsi"/>
          <w:lang w:eastAsia="en-US"/>
        </w:rPr>
        <w:t xml:space="preserve">. </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Les initiatives devront appréhender la question des ODD dans une </w:t>
      </w:r>
      <w:r w:rsidRPr="0014594A">
        <w:rPr>
          <w:rFonts w:asciiTheme="minorHAnsi" w:eastAsia="Calibri" w:hAnsiTheme="minorHAnsi" w:cstheme="minorHAnsi"/>
          <w:b/>
          <w:lang w:eastAsia="en-US"/>
        </w:rPr>
        <w:t>approche holistique</w:t>
      </w:r>
      <w:r w:rsidRPr="0014594A">
        <w:rPr>
          <w:rFonts w:asciiTheme="minorHAnsi" w:eastAsia="Calibri" w:hAnsiTheme="minorHAnsi" w:cstheme="minorHAnsi"/>
          <w:lang w:eastAsia="en-US"/>
        </w:rPr>
        <w:t>, en tenant compte des liens et interactions induites entre les ODD, chaque ODD ne pouvant être considéré individuellement mais toujours comme part d’une globalité.</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Les collaborations avec les </w:t>
      </w:r>
      <w:r w:rsidRPr="0014594A">
        <w:rPr>
          <w:rFonts w:asciiTheme="minorHAnsi" w:eastAsia="Calibri" w:hAnsiTheme="minorHAnsi" w:cstheme="minorHAnsi"/>
          <w:b/>
          <w:lang w:eastAsia="en-US"/>
        </w:rPr>
        <w:t>acteurs du territoire académiques et non académiques</w:t>
      </w:r>
      <w:r w:rsidRPr="0014594A">
        <w:rPr>
          <w:rFonts w:asciiTheme="minorHAnsi" w:eastAsia="Calibri" w:hAnsiTheme="minorHAnsi" w:cstheme="minorHAnsi"/>
          <w:lang w:eastAsia="en-US"/>
        </w:rPr>
        <w:t xml:space="preserve"> ainsi que les</w:t>
      </w:r>
      <w:r w:rsidRPr="0014594A">
        <w:rPr>
          <w:rFonts w:asciiTheme="minorHAnsi" w:eastAsia="Calibri" w:hAnsiTheme="minorHAnsi" w:cstheme="minorHAnsi"/>
          <w:b/>
          <w:lang w:eastAsia="en-US"/>
        </w:rPr>
        <w:t xml:space="preserve"> collaborations entre les composantes d’AMU et les établissements du site (Centrale Marseille et IEP notamment) </w:t>
      </w:r>
      <w:r w:rsidRPr="0014594A">
        <w:rPr>
          <w:rFonts w:asciiTheme="minorHAnsi" w:eastAsia="Calibri" w:hAnsiTheme="minorHAnsi" w:cstheme="minorHAnsi"/>
          <w:lang w:eastAsia="en-US"/>
        </w:rPr>
        <w:t>sont également encouragées</w:t>
      </w:r>
      <w:r w:rsidRPr="0014594A">
        <w:rPr>
          <w:rFonts w:asciiTheme="minorHAnsi" w:eastAsia="Calibri" w:hAnsiTheme="minorHAnsi" w:cstheme="minorHAnsi"/>
          <w:b/>
          <w:lang w:eastAsia="en-US"/>
        </w:rPr>
        <w:t xml:space="preserve"> </w:t>
      </w:r>
      <w:r w:rsidRPr="0014594A">
        <w:rPr>
          <w:rFonts w:asciiTheme="minorHAnsi" w:eastAsia="Calibri" w:hAnsiTheme="minorHAnsi" w:cstheme="minorHAnsi"/>
          <w:lang w:eastAsia="en-US"/>
        </w:rPr>
        <w:t>afin d’apporter des regards complémentaires, favoriser des offres de formation communes, associer des cultures, et permettre à des étudiants d’origines différentes de travailler ensemble.</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b/>
          <w:lang w:eastAsia="en-US"/>
        </w:rPr>
        <w:t>La formation des étudiants en mode projets ou s’appuyant sur des pédagogies innovantes</w:t>
      </w:r>
      <w:r w:rsidRPr="0014594A">
        <w:rPr>
          <w:rFonts w:asciiTheme="minorHAnsi" w:eastAsia="Calibri" w:hAnsiTheme="minorHAnsi" w:cstheme="minorHAnsi"/>
          <w:lang w:eastAsia="en-US"/>
        </w:rPr>
        <w:t xml:space="preserve"> sera encouragée </w:t>
      </w:r>
      <w:bookmarkStart w:id="3" w:name="_Hlk104888537"/>
      <w:r w:rsidRPr="0014594A">
        <w:rPr>
          <w:rFonts w:asciiTheme="minorHAnsi" w:eastAsia="Calibri" w:hAnsiTheme="minorHAnsi" w:cstheme="minorHAnsi"/>
          <w:lang w:eastAsia="en-US"/>
        </w:rPr>
        <w:t>afin de favoriser un apprentissage décloisonné</w:t>
      </w:r>
      <w:bookmarkEnd w:id="3"/>
      <w:r w:rsidRPr="0014594A">
        <w:rPr>
          <w:rFonts w:asciiTheme="minorHAnsi" w:eastAsia="Calibri" w:hAnsiTheme="minorHAnsi" w:cstheme="minorHAnsi"/>
          <w:lang w:eastAsia="en-US"/>
        </w:rPr>
        <w:t>.</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Les projets déposés viseront la formation des étudiants de </w:t>
      </w:r>
      <w:r w:rsidRPr="0014594A">
        <w:rPr>
          <w:rFonts w:asciiTheme="minorHAnsi" w:eastAsia="Calibri" w:hAnsiTheme="minorHAnsi" w:cstheme="minorHAnsi"/>
          <w:b/>
          <w:lang w:eastAsia="en-US"/>
        </w:rPr>
        <w:t>toutes disciplines et de tous niveaux</w:t>
      </w:r>
      <w:r w:rsidRPr="0014594A">
        <w:rPr>
          <w:rFonts w:asciiTheme="minorHAnsi" w:eastAsia="Calibri" w:hAnsiTheme="minorHAnsi" w:cstheme="minorHAnsi"/>
          <w:lang w:eastAsia="en-US"/>
        </w:rPr>
        <w:t xml:space="preserve"> de la Licence au Doctorat. Les projets s’adressant </w:t>
      </w:r>
      <w:r w:rsidRPr="0014594A">
        <w:rPr>
          <w:rFonts w:asciiTheme="minorHAnsi" w:eastAsia="Calibri" w:hAnsiTheme="minorHAnsi" w:cstheme="minorHAnsi"/>
          <w:b/>
          <w:lang w:eastAsia="en-US"/>
        </w:rPr>
        <w:t>aux étudiants de Licence sont encouragés</w:t>
      </w:r>
      <w:r w:rsidRPr="0014594A">
        <w:rPr>
          <w:rFonts w:asciiTheme="minorHAnsi" w:eastAsia="Calibri" w:hAnsiTheme="minorHAnsi" w:cstheme="minorHAnsi"/>
          <w:lang w:eastAsia="en-US"/>
        </w:rPr>
        <w:t xml:space="preserve"> en cohérence avec le rapport </w:t>
      </w:r>
      <w:proofErr w:type="spellStart"/>
      <w:r w:rsidRPr="0014594A">
        <w:rPr>
          <w:rFonts w:asciiTheme="minorHAnsi" w:eastAsia="Calibri" w:hAnsiTheme="minorHAnsi" w:cstheme="minorHAnsi"/>
          <w:lang w:eastAsia="en-US"/>
        </w:rPr>
        <w:t>Jouzel</w:t>
      </w:r>
      <w:proofErr w:type="spellEnd"/>
      <w:r w:rsidRPr="0014594A">
        <w:rPr>
          <w:rFonts w:asciiTheme="minorHAnsi" w:eastAsia="Calibri" w:hAnsiTheme="minorHAnsi" w:cstheme="minorHAnsi"/>
          <w:vertAlign w:val="superscript"/>
          <w:lang w:eastAsia="en-US"/>
        </w:rPr>
        <w:footnoteReference w:id="1"/>
      </w:r>
      <w:r w:rsidRPr="0014594A">
        <w:rPr>
          <w:rFonts w:asciiTheme="minorHAnsi" w:eastAsia="Calibri" w:hAnsiTheme="minorHAnsi" w:cstheme="minorHAnsi"/>
          <w:lang w:eastAsia="en-US"/>
        </w:rPr>
        <w:t xml:space="preserve">. </w:t>
      </w:r>
    </w:p>
    <w:p w:rsidR="0014594A" w:rsidRDefault="0014594A" w:rsidP="0014594A">
      <w:pPr>
        <w:tabs>
          <w:tab w:val="clear" w:pos="720"/>
          <w:tab w:val="clear" w:pos="5954"/>
        </w:tabs>
        <w:spacing w:after="160"/>
        <w:ind w:left="0"/>
        <w:jc w:val="both"/>
        <w:rPr>
          <w:rFonts w:asciiTheme="minorHAnsi" w:eastAsia="Calibri" w:hAnsiTheme="minorHAnsi" w:cstheme="minorHAnsi"/>
          <w:b/>
          <w:lang w:eastAsia="en-US"/>
        </w:rPr>
      </w:pPr>
      <w:bookmarkStart w:id="4" w:name="_Toc72507077"/>
    </w:p>
    <w:p w:rsidR="0014594A" w:rsidRPr="0014594A" w:rsidRDefault="0014594A" w:rsidP="0014594A">
      <w:pPr>
        <w:pStyle w:val="Titre2"/>
        <w:rPr>
          <w:rFonts w:asciiTheme="minorHAnsi" w:hAnsiTheme="minorHAnsi" w:cstheme="minorHAnsi"/>
          <w:b/>
        </w:rPr>
      </w:pPr>
      <w:r w:rsidRPr="0014594A">
        <w:rPr>
          <w:rFonts w:asciiTheme="minorHAnsi" w:hAnsiTheme="minorHAnsi" w:cstheme="minorHAnsi"/>
          <w:b/>
        </w:rPr>
        <w:t>Typologie de projets soutenus</w:t>
      </w:r>
      <w:bookmarkEnd w:id="4"/>
      <w:r w:rsidRPr="0014594A">
        <w:rPr>
          <w:rFonts w:asciiTheme="minorHAnsi" w:hAnsiTheme="minorHAnsi" w:cstheme="minorHAnsi"/>
          <w:b/>
        </w:rPr>
        <w:t xml:space="preserve"> </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Cet appel soutient la mise en œuvre</w:t>
      </w:r>
      <w:r w:rsidR="00467845">
        <w:rPr>
          <w:rFonts w:asciiTheme="minorHAnsi" w:eastAsia="Calibri" w:hAnsiTheme="minorHAnsi" w:cstheme="minorHAnsi"/>
          <w:lang w:eastAsia="en-US"/>
        </w:rPr>
        <w:t xml:space="preserve"> par des équipes pédagogiques </w:t>
      </w:r>
      <w:r w:rsidRPr="0014594A">
        <w:rPr>
          <w:rFonts w:asciiTheme="minorHAnsi" w:eastAsia="Calibri" w:hAnsiTheme="minorHAnsi" w:cstheme="minorHAnsi"/>
          <w:lang w:eastAsia="en-US"/>
        </w:rPr>
        <w:t xml:space="preserve">de </w:t>
      </w:r>
      <w:r w:rsidRPr="0014594A">
        <w:rPr>
          <w:rFonts w:asciiTheme="minorHAnsi" w:eastAsia="Calibri" w:hAnsiTheme="minorHAnsi" w:cstheme="minorHAnsi"/>
          <w:b/>
          <w:lang w:eastAsia="en-US"/>
        </w:rPr>
        <w:t>projets pédagogiques à destination des étudiants</w:t>
      </w:r>
      <w:r w:rsidRPr="0014594A">
        <w:rPr>
          <w:rFonts w:asciiTheme="minorHAnsi" w:eastAsia="Calibri" w:hAnsiTheme="minorHAnsi" w:cstheme="minorHAnsi"/>
          <w:lang w:eastAsia="en-US"/>
        </w:rPr>
        <w:t xml:space="preserve"> répondant aux critères suivants :</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Utilisation de </w:t>
      </w:r>
      <w:r w:rsidRPr="0014594A">
        <w:rPr>
          <w:rFonts w:asciiTheme="minorHAnsi" w:eastAsia="Calibri" w:hAnsiTheme="minorHAnsi" w:cstheme="minorHAnsi"/>
          <w:b/>
          <w:lang w:eastAsia="en-US"/>
        </w:rPr>
        <w:t>pédagogies innovantes</w:t>
      </w:r>
      <w:r w:rsidRPr="0014594A">
        <w:rPr>
          <w:rFonts w:asciiTheme="minorHAnsi" w:eastAsia="Calibri" w:hAnsiTheme="minorHAnsi" w:cstheme="minorHAnsi"/>
          <w:lang w:eastAsia="en-US"/>
        </w:rPr>
        <w:t xml:space="preserve"> favorisant un apprentissage décloisonné </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Liens avec </w:t>
      </w:r>
      <w:r w:rsidRPr="0014594A">
        <w:rPr>
          <w:rFonts w:asciiTheme="minorHAnsi" w:eastAsia="Calibri" w:hAnsiTheme="minorHAnsi" w:cstheme="minorHAnsi"/>
          <w:b/>
          <w:lang w:eastAsia="en-US"/>
        </w:rPr>
        <w:t>les acteurs du monde-socio-économique</w:t>
      </w:r>
      <w:r w:rsidRPr="0014594A">
        <w:rPr>
          <w:rFonts w:asciiTheme="minorHAnsi" w:eastAsia="Calibri" w:hAnsiTheme="minorHAnsi" w:cstheme="minorHAnsi"/>
          <w:lang w:eastAsia="en-US"/>
        </w:rPr>
        <w:t xml:space="preserve"> dans le cadre de la formation des étudiants. Ceux-ci pourront être parties prenantes des projets pédagogiques proposés, répondant ainsi à la dimension multi-acteur du sujet tout en facilitant l’insertion professionnelle des étudiants. </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lang w:eastAsia="en-US"/>
        </w:rPr>
      </w:pPr>
      <w:r w:rsidRPr="0014594A">
        <w:rPr>
          <w:rFonts w:asciiTheme="minorHAnsi" w:eastAsia="Calibri" w:hAnsiTheme="minorHAnsi" w:cstheme="minorHAnsi"/>
          <w:b/>
          <w:lang w:eastAsia="en-US"/>
        </w:rPr>
        <w:t>Dimension interdisciplinaire du projet</w:t>
      </w:r>
      <w:r w:rsidRPr="0014594A">
        <w:rPr>
          <w:rFonts w:asciiTheme="minorHAnsi" w:eastAsia="Calibri" w:hAnsiTheme="minorHAnsi" w:cstheme="minorHAnsi"/>
          <w:lang w:eastAsia="en-US"/>
        </w:rPr>
        <w:t xml:space="preserve"> formalisée clairement et déclinée dans sa mise en œuvre, via la pluridisciplinarité des enseignements mobilisés. Cibler des étudiants issus de formations différentes serait un atout. </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lang w:eastAsia="en-US"/>
        </w:rPr>
      </w:pPr>
      <w:r w:rsidRPr="0014594A">
        <w:rPr>
          <w:rFonts w:asciiTheme="minorHAnsi" w:eastAsia="Calibri" w:hAnsiTheme="minorHAnsi" w:cstheme="minorHAnsi"/>
          <w:b/>
          <w:lang w:eastAsia="en-US"/>
        </w:rPr>
        <w:t>La composition et la formation de l’équipe pédagogique</w:t>
      </w:r>
      <w:r w:rsidRPr="0014594A">
        <w:rPr>
          <w:rFonts w:asciiTheme="minorHAnsi" w:eastAsia="Calibri" w:hAnsiTheme="minorHAnsi" w:cstheme="minorHAnsi"/>
          <w:lang w:eastAsia="en-US"/>
        </w:rPr>
        <w:t xml:space="preserve"> aux Objectifs de Développement Durable et aux pédagogies innovantes devra faire partie des moyens mis en œuvre pour assurer la faisabilité du projet de formation des étudiants et sera pris en considération à ce titre dans la présentation de la stratégie du projet et son évaluation</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b/>
          <w:lang w:eastAsia="en-US"/>
        </w:rPr>
      </w:pPr>
      <w:r w:rsidRPr="0014594A">
        <w:rPr>
          <w:rFonts w:asciiTheme="minorHAnsi" w:eastAsia="Calibri" w:hAnsiTheme="minorHAnsi" w:cstheme="minorHAnsi"/>
          <w:lang w:eastAsia="en-US"/>
        </w:rPr>
        <w:lastRenderedPageBreak/>
        <w:t xml:space="preserve">Perspectives de </w:t>
      </w:r>
      <w:r w:rsidRPr="0014594A">
        <w:rPr>
          <w:rFonts w:asciiTheme="minorHAnsi" w:eastAsia="Calibri" w:hAnsiTheme="minorHAnsi" w:cstheme="minorHAnsi"/>
          <w:b/>
          <w:lang w:eastAsia="en-US"/>
        </w:rPr>
        <w:t xml:space="preserve">pérennisation du projet au terme du financement </w:t>
      </w:r>
      <w:proofErr w:type="spellStart"/>
      <w:r w:rsidRPr="0014594A">
        <w:rPr>
          <w:rFonts w:asciiTheme="minorHAnsi" w:eastAsia="Calibri" w:hAnsiTheme="minorHAnsi" w:cstheme="minorHAnsi"/>
          <w:b/>
          <w:lang w:eastAsia="en-US"/>
        </w:rPr>
        <w:t>Idex</w:t>
      </w:r>
      <w:proofErr w:type="spellEnd"/>
      <w:r w:rsidRPr="0014594A">
        <w:rPr>
          <w:rFonts w:asciiTheme="minorHAnsi" w:eastAsia="Calibri" w:hAnsiTheme="minorHAnsi" w:cstheme="minorHAnsi"/>
          <w:b/>
          <w:lang w:eastAsia="en-US"/>
        </w:rPr>
        <w:t xml:space="preserve"> </w:t>
      </w:r>
      <w:r w:rsidRPr="0014594A">
        <w:rPr>
          <w:rFonts w:asciiTheme="minorHAnsi" w:eastAsia="Calibri" w:hAnsiTheme="minorHAnsi" w:cstheme="minorHAnsi"/>
          <w:lang w:eastAsia="en-US"/>
        </w:rPr>
        <w:t>explicitées</w:t>
      </w:r>
      <w:r w:rsidRPr="0014594A">
        <w:rPr>
          <w:rFonts w:asciiTheme="minorHAnsi" w:eastAsia="Calibri" w:hAnsiTheme="minorHAnsi" w:cstheme="minorHAnsi"/>
          <w:b/>
          <w:lang w:eastAsia="en-US"/>
        </w:rPr>
        <w:t>.</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Articulation démontrée des projets développés au sein d’AMU avec </w:t>
      </w:r>
      <w:r w:rsidRPr="0014594A">
        <w:rPr>
          <w:rFonts w:asciiTheme="minorHAnsi" w:eastAsia="Calibri" w:hAnsiTheme="minorHAnsi" w:cstheme="minorHAnsi"/>
          <w:b/>
          <w:lang w:eastAsia="en-US"/>
        </w:rPr>
        <w:t>la future accréditation et la stratégie formation 2024</w:t>
      </w:r>
      <w:r>
        <w:rPr>
          <w:rFonts w:asciiTheme="minorHAnsi" w:eastAsia="Calibri" w:hAnsiTheme="minorHAnsi" w:cstheme="minorHAnsi"/>
          <w:lang w:eastAsia="en-US"/>
        </w:rPr>
        <w:t>.</w:t>
      </w:r>
    </w:p>
    <w:p w:rsidR="0014594A" w:rsidRDefault="0014594A" w:rsidP="00FF7A95">
      <w:pPr>
        <w:tabs>
          <w:tab w:val="clear" w:pos="720"/>
          <w:tab w:val="clear" w:pos="5954"/>
        </w:tabs>
        <w:spacing w:after="160"/>
        <w:ind w:left="0"/>
        <w:jc w:val="both"/>
        <w:rPr>
          <w:rFonts w:asciiTheme="minorHAnsi" w:eastAsia="Calibri" w:hAnsiTheme="minorHAnsi" w:cstheme="minorHAnsi"/>
          <w:lang w:eastAsia="en-US"/>
        </w:rPr>
      </w:pPr>
    </w:p>
    <w:p w:rsidR="0014594A" w:rsidRDefault="00386F34" w:rsidP="00290A2B">
      <w:pPr>
        <w:tabs>
          <w:tab w:val="clear" w:pos="720"/>
          <w:tab w:val="clear" w:pos="5954"/>
        </w:tabs>
        <w:spacing w:after="160" w:line="259" w:lineRule="auto"/>
        <w:ind w:left="0"/>
        <w:jc w:val="both"/>
        <w:rPr>
          <w:rFonts w:ascii="Calibri" w:eastAsia="Calibri" w:hAnsi="Calibri" w:cs="Times New Roman"/>
          <w:lang w:eastAsia="en-US"/>
        </w:rPr>
      </w:pPr>
      <w:r w:rsidRPr="00386F34">
        <w:rPr>
          <w:rFonts w:asciiTheme="minorHAnsi" w:hAnsiTheme="minorHAnsi" w:cstheme="minorHAnsi"/>
          <w:b/>
          <w:color w:val="365F91" w:themeColor="accent1" w:themeShade="BF"/>
        </w:rPr>
        <w:t xml:space="preserve">Le </w:t>
      </w:r>
      <w:r w:rsidR="00A62D20">
        <w:rPr>
          <w:rFonts w:asciiTheme="minorHAnsi" w:hAnsiTheme="minorHAnsi" w:cstheme="minorHAnsi"/>
          <w:b/>
          <w:color w:val="365F91" w:themeColor="accent1" w:themeShade="BF"/>
        </w:rPr>
        <w:t xml:space="preserve">texte de </w:t>
      </w:r>
      <w:r w:rsidRPr="00386F34">
        <w:rPr>
          <w:rFonts w:asciiTheme="minorHAnsi" w:hAnsiTheme="minorHAnsi" w:cstheme="minorHAnsi"/>
          <w:b/>
          <w:color w:val="365F91" w:themeColor="accent1" w:themeShade="BF"/>
        </w:rPr>
        <w:t>cadrage de l’appel</w:t>
      </w:r>
      <w:r w:rsidRPr="00386F34">
        <w:rPr>
          <w:rFonts w:asciiTheme="minorHAnsi" w:hAnsiTheme="minorHAnsi" w:cstheme="minorHAnsi"/>
          <w:color w:val="365F91" w:themeColor="accent1" w:themeShade="BF"/>
        </w:rPr>
        <w:t xml:space="preserve"> </w:t>
      </w:r>
      <w:r>
        <w:rPr>
          <w:rFonts w:asciiTheme="minorHAnsi" w:hAnsiTheme="minorHAnsi" w:cstheme="minorHAnsi"/>
        </w:rPr>
        <w:t>précisera l</w:t>
      </w:r>
      <w:r w:rsidR="00290A2B" w:rsidRPr="00694082">
        <w:rPr>
          <w:rFonts w:ascii="Calibri" w:eastAsia="Calibri" w:hAnsi="Calibri" w:cs="Times New Roman"/>
          <w:lang w:eastAsia="en-US"/>
        </w:rPr>
        <w:t xml:space="preserve">es modalités de candidatures, critères de sélection et processus de sélection lors du lancement </w:t>
      </w:r>
      <w:r w:rsidR="0014594A">
        <w:rPr>
          <w:rFonts w:ascii="Calibri" w:eastAsia="Calibri" w:hAnsi="Calibri" w:cs="Times New Roman"/>
          <w:lang w:eastAsia="en-US"/>
        </w:rPr>
        <w:t xml:space="preserve">en </w:t>
      </w:r>
      <w:r w:rsidR="0014594A" w:rsidRPr="0014594A">
        <w:rPr>
          <w:rFonts w:ascii="Calibri" w:eastAsia="Calibri" w:hAnsi="Calibri" w:cs="Times New Roman"/>
          <w:b/>
          <w:color w:val="1F497D" w:themeColor="text2"/>
          <w:lang w:eastAsia="en-US"/>
        </w:rPr>
        <w:t>Janvier 2023</w:t>
      </w:r>
      <w:r w:rsidR="0014594A">
        <w:rPr>
          <w:rFonts w:ascii="Calibri" w:eastAsia="Calibri" w:hAnsi="Calibri" w:cs="Times New Roman"/>
          <w:lang w:eastAsia="en-US"/>
        </w:rPr>
        <w:t>.</w:t>
      </w:r>
      <w:r w:rsidR="00290A2B">
        <w:rPr>
          <w:rFonts w:ascii="Calibri" w:eastAsia="Calibri" w:hAnsi="Calibri" w:cs="Times New Roman"/>
          <w:lang w:eastAsia="en-US"/>
        </w:rPr>
        <w:t xml:space="preserve"> </w:t>
      </w:r>
    </w:p>
    <w:p w:rsidR="00290A2B" w:rsidRDefault="00290A2B" w:rsidP="00290A2B">
      <w:pPr>
        <w:tabs>
          <w:tab w:val="clear" w:pos="720"/>
          <w:tab w:val="clear" w:pos="5954"/>
        </w:tabs>
        <w:spacing w:after="160" w:line="259" w:lineRule="auto"/>
        <w:ind w:left="0"/>
        <w:jc w:val="both"/>
        <w:rPr>
          <w:rFonts w:ascii="Calibri" w:eastAsia="Calibri" w:hAnsi="Calibri" w:cs="Times New Roman"/>
          <w:lang w:eastAsia="en-US"/>
        </w:rPr>
      </w:pPr>
      <w:r>
        <w:rPr>
          <w:rFonts w:ascii="Calibri" w:eastAsia="Calibri" w:hAnsi="Calibri" w:cs="Times New Roman"/>
          <w:lang w:eastAsia="en-US"/>
        </w:rPr>
        <w:t>Une réunion de présentation sera organisée pour vous informer.</w:t>
      </w:r>
      <w:r w:rsidRPr="00694082">
        <w:rPr>
          <w:rFonts w:ascii="Calibri" w:eastAsia="Calibri" w:hAnsi="Calibri" w:cs="Times New Roman"/>
          <w:lang w:eastAsia="en-US"/>
        </w:rPr>
        <w:t xml:space="preserve"> Les</w:t>
      </w:r>
      <w:r>
        <w:rPr>
          <w:rFonts w:ascii="Calibri" w:eastAsia="Calibri" w:hAnsi="Calibri" w:cs="Times New Roman"/>
          <w:lang w:eastAsia="en-US"/>
        </w:rPr>
        <w:t xml:space="preserve"> informations sur </w:t>
      </w:r>
      <w:r w:rsidR="00111AA8">
        <w:rPr>
          <w:rFonts w:ascii="Calibri" w:eastAsia="Calibri" w:hAnsi="Calibri" w:cs="Times New Roman"/>
          <w:lang w:eastAsia="en-US"/>
        </w:rPr>
        <w:t>les dispositifs et appels en cours</w:t>
      </w:r>
      <w:r w:rsidRPr="00694082">
        <w:rPr>
          <w:rFonts w:ascii="Calibri" w:eastAsia="Calibri" w:hAnsi="Calibri" w:cs="Times New Roman"/>
          <w:lang w:eastAsia="en-US"/>
        </w:rPr>
        <w:t xml:space="preserve"> </w:t>
      </w:r>
      <w:r w:rsidR="00111AA8">
        <w:rPr>
          <w:rFonts w:ascii="Calibri" w:eastAsia="Calibri" w:hAnsi="Calibri" w:cs="Times New Roman"/>
          <w:lang w:eastAsia="en-US"/>
        </w:rPr>
        <w:t xml:space="preserve">et passés </w:t>
      </w:r>
      <w:r w:rsidRPr="00694082">
        <w:rPr>
          <w:rFonts w:ascii="Calibri" w:eastAsia="Calibri" w:hAnsi="Calibri" w:cs="Times New Roman"/>
          <w:lang w:eastAsia="en-US"/>
        </w:rPr>
        <w:t>A*Midex</w:t>
      </w:r>
      <w:r>
        <w:rPr>
          <w:rFonts w:ascii="Calibri" w:eastAsia="Calibri" w:hAnsi="Calibri" w:cs="Times New Roman"/>
          <w:lang w:eastAsia="en-US"/>
        </w:rPr>
        <w:t xml:space="preserve"> </w:t>
      </w:r>
      <w:r w:rsidR="00111AA8">
        <w:rPr>
          <w:rFonts w:ascii="Calibri" w:eastAsia="Calibri" w:hAnsi="Calibri" w:cs="Times New Roman"/>
          <w:lang w:eastAsia="en-US"/>
        </w:rPr>
        <w:t xml:space="preserve">sont disponibles sur le site : </w:t>
      </w:r>
      <w:hyperlink r:id="rId10" w:history="1">
        <w:r w:rsidR="002F4822" w:rsidRPr="003E50D1">
          <w:rPr>
            <w:rStyle w:val="Lienhypertexte"/>
            <w:rFonts w:ascii="Calibri" w:eastAsia="Calibri" w:hAnsi="Calibri" w:cs="Times New Roman"/>
            <w:lang w:eastAsia="en-US"/>
          </w:rPr>
          <w:t>https://www.univ-amu.fr/fr/public/la-fondation-amidex</w:t>
        </w:r>
      </w:hyperlink>
    </w:p>
    <w:p w:rsidR="00290A2B" w:rsidRPr="0014594A" w:rsidRDefault="00290A2B" w:rsidP="00290A2B">
      <w:pPr>
        <w:tabs>
          <w:tab w:val="clear" w:pos="720"/>
          <w:tab w:val="clear" w:pos="5954"/>
        </w:tabs>
        <w:spacing w:after="160" w:line="259" w:lineRule="auto"/>
        <w:ind w:left="0"/>
        <w:jc w:val="both"/>
        <w:rPr>
          <w:rFonts w:ascii="Calibri" w:eastAsia="Calibri" w:hAnsi="Calibri" w:cs="Calibri"/>
          <w:lang w:eastAsia="en-US"/>
        </w:rPr>
      </w:pPr>
      <w:r w:rsidRPr="0014594A">
        <w:rPr>
          <w:rFonts w:ascii="Calibri" w:eastAsia="Calibri" w:hAnsi="Calibri" w:cs="Calibri"/>
          <w:lang w:eastAsia="en-US"/>
        </w:rPr>
        <w:t>Le calendrier prévisionnel de cet appel (indicatif)</w:t>
      </w:r>
    </w:p>
    <w:tbl>
      <w:tblPr>
        <w:tblStyle w:val="Grilledutableau"/>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shd w:val="clear" w:color="auto" w:fill="EEECE1" w:themeFill="background2"/>
        <w:tblLook w:val="04A0" w:firstRow="1" w:lastRow="0" w:firstColumn="1" w:lastColumn="0" w:noHBand="0" w:noVBand="1"/>
      </w:tblPr>
      <w:tblGrid>
        <w:gridCol w:w="9214"/>
      </w:tblGrid>
      <w:tr w:rsidR="0014594A" w:rsidRPr="0014594A" w:rsidTr="0014594A">
        <w:tc>
          <w:tcPr>
            <w:tcW w:w="9355" w:type="dxa"/>
            <w:tcBorders>
              <w:top w:val="none" w:sz="4" w:space="0" w:color="000000"/>
              <w:left w:val="none" w:sz="4" w:space="0" w:color="000000"/>
              <w:bottom w:val="none" w:sz="4" w:space="0" w:color="000000"/>
              <w:right w:val="none" w:sz="4" w:space="0" w:color="000000"/>
            </w:tcBorders>
            <w:shd w:val="clear" w:color="auto" w:fill="B6DDE8" w:themeFill="accent5" w:themeFillTint="66"/>
          </w:tcPr>
          <w:p w:rsidR="0014594A" w:rsidRPr="0014594A" w:rsidRDefault="0014594A" w:rsidP="0083289D">
            <w:pPr>
              <w:rPr>
                <w:rFonts w:ascii="Calibri" w:hAnsi="Calibri" w:cs="Calibri"/>
              </w:rPr>
            </w:pPr>
            <w:r w:rsidRPr="0014594A">
              <w:rPr>
                <w:rFonts w:ascii="Calibri" w:hAnsi="Calibri" w:cs="Calibri"/>
                <w:b/>
              </w:rPr>
              <w:t>5 janvier 2023</w:t>
            </w:r>
            <w:r w:rsidRPr="0014594A">
              <w:rPr>
                <w:rFonts w:ascii="Calibri" w:hAnsi="Calibri" w:cs="Calibri"/>
              </w:rPr>
              <w:t xml:space="preserve">, midi (Paris) : Ouverture de l’AAP </w:t>
            </w:r>
          </w:p>
          <w:p w:rsidR="0014594A" w:rsidRPr="0014594A" w:rsidRDefault="0014594A" w:rsidP="0083289D">
            <w:pPr>
              <w:rPr>
                <w:rFonts w:ascii="Calibri" w:hAnsi="Calibri" w:cs="Calibri"/>
              </w:rPr>
            </w:pPr>
            <w:r w:rsidRPr="0014594A">
              <w:rPr>
                <w:rFonts w:ascii="Calibri" w:hAnsi="Calibri" w:cs="Calibri"/>
                <w:b/>
              </w:rPr>
              <w:t>6 février 2023</w:t>
            </w:r>
            <w:r w:rsidRPr="0014594A">
              <w:rPr>
                <w:rFonts w:ascii="Calibri" w:hAnsi="Calibri" w:cs="Calibri"/>
              </w:rPr>
              <w:t>, midi (Paris) : Date limite de dépôt d’intention (Etape 1)</w:t>
            </w:r>
          </w:p>
          <w:p w:rsidR="0014594A" w:rsidRPr="0014594A" w:rsidRDefault="0014594A" w:rsidP="0083289D">
            <w:pPr>
              <w:rPr>
                <w:rFonts w:ascii="Calibri" w:hAnsi="Calibri" w:cs="Calibri"/>
              </w:rPr>
            </w:pPr>
            <w:r w:rsidRPr="0014594A">
              <w:rPr>
                <w:rFonts w:ascii="Calibri" w:hAnsi="Calibri" w:cs="Calibri"/>
                <w:b/>
              </w:rPr>
              <w:t>27 mars 2023</w:t>
            </w:r>
            <w:r w:rsidRPr="0014594A">
              <w:rPr>
                <w:rFonts w:ascii="Calibri" w:hAnsi="Calibri" w:cs="Calibri"/>
              </w:rPr>
              <w:t>, midi (Paris) : Date limite de dépôt de proposition de projet (Etape 2)</w:t>
            </w:r>
          </w:p>
          <w:p w:rsidR="0014594A" w:rsidRPr="0014594A" w:rsidRDefault="0014594A" w:rsidP="0083289D">
            <w:pPr>
              <w:rPr>
                <w:rFonts w:ascii="Calibri" w:hAnsi="Calibri" w:cs="Calibri"/>
              </w:rPr>
            </w:pPr>
            <w:r w:rsidRPr="0014594A">
              <w:rPr>
                <w:rFonts w:ascii="Calibri" w:hAnsi="Calibri" w:cs="Calibri"/>
                <w:b/>
              </w:rPr>
              <w:t>Avril 2023 – Juin 2023</w:t>
            </w:r>
            <w:r w:rsidRPr="0014594A">
              <w:rPr>
                <w:rFonts w:ascii="Calibri" w:hAnsi="Calibri" w:cs="Calibri"/>
              </w:rPr>
              <w:t xml:space="preserve"> : Sélection des projets (analyse éligibilité &amp; administrative, évaluation scientifique/pédagogique)</w:t>
            </w:r>
          </w:p>
          <w:p w:rsidR="0014594A" w:rsidRPr="0014594A" w:rsidRDefault="0014594A" w:rsidP="0083289D">
            <w:pPr>
              <w:rPr>
                <w:rFonts w:ascii="Calibri" w:hAnsi="Calibri" w:cs="Calibri"/>
              </w:rPr>
            </w:pPr>
            <w:r w:rsidRPr="0014594A">
              <w:rPr>
                <w:rFonts w:ascii="Calibri" w:hAnsi="Calibri" w:cs="Calibri"/>
                <w:b/>
              </w:rPr>
              <w:t>Juillet 2023</w:t>
            </w:r>
            <w:r w:rsidRPr="0014594A">
              <w:rPr>
                <w:rFonts w:ascii="Calibri" w:hAnsi="Calibri" w:cs="Calibri"/>
              </w:rPr>
              <w:t xml:space="preserve"> : Validation par le Comité de Pilotage A*</w:t>
            </w:r>
            <w:proofErr w:type="spellStart"/>
            <w:r w:rsidRPr="0014594A">
              <w:rPr>
                <w:rFonts w:ascii="Calibri" w:hAnsi="Calibri" w:cs="Calibri"/>
              </w:rPr>
              <w:t>Midex</w:t>
            </w:r>
            <w:proofErr w:type="spellEnd"/>
            <w:r w:rsidRPr="0014594A">
              <w:rPr>
                <w:rFonts w:ascii="Calibri" w:hAnsi="Calibri" w:cs="Calibri"/>
              </w:rPr>
              <w:t xml:space="preserve"> (Date prévisionnelle)</w:t>
            </w:r>
          </w:p>
          <w:p w:rsidR="0014594A" w:rsidRPr="0014594A" w:rsidRDefault="0014594A" w:rsidP="0083289D">
            <w:pPr>
              <w:rPr>
                <w:rFonts w:ascii="Calibri" w:hAnsi="Calibri" w:cs="Calibri"/>
              </w:rPr>
            </w:pPr>
            <w:r w:rsidRPr="0014594A">
              <w:rPr>
                <w:rFonts w:ascii="Calibri" w:hAnsi="Calibri" w:cs="Calibri"/>
                <w:b/>
              </w:rPr>
              <w:t>Juillet 2023</w:t>
            </w:r>
            <w:r w:rsidRPr="0014594A">
              <w:rPr>
                <w:rFonts w:ascii="Calibri" w:hAnsi="Calibri" w:cs="Calibri"/>
              </w:rPr>
              <w:t xml:space="preserve"> : Communication des résultats (Date prévisionnelle)</w:t>
            </w:r>
          </w:p>
          <w:p w:rsidR="0014594A" w:rsidRPr="0014594A" w:rsidRDefault="0014594A" w:rsidP="0083289D">
            <w:pPr>
              <w:rPr>
                <w:rFonts w:ascii="Calibri" w:hAnsi="Calibri" w:cs="Calibri"/>
              </w:rPr>
            </w:pPr>
            <w:r w:rsidRPr="0014594A">
              <w:rPr>
                <w:rFonts w:ascii="Calibri" w:hAnsi="Calibri" w:cs="Calibri"/>
                <w:b/>
              </w:rPr>
              <w:t>Octobre 2023</w:t>
            </w:r>
            <w:r w:rsidRPr="0014594A">
              <w:rPr>
                <w:rFonts w:ascii="Calibri" w:hAnsi="Calibri" w:cs="Calibri"/>
              </w:rPr>
              <w:t xml:space="preserve"> :  Conventionnement puis démarrage des projets (Date prévisionnelle)</w:t>
            </w:r>
          </w:p>
        </w:tc>
      </w:tr>
    </w:tbl>
    <w:p w:rsidR="0014594A" w:rsidRDefault="0014594A" w:rsidP="00290A2B">
      <w:pPr>
        <w:tabs>
          <w:tab w:val="clear" w:pos="720"/>
          <w:tab w:val="clear" w:pos="5954"/>
        </w:tabs>
        <w:spacing w:after="160" w:line="259" w:lineRule="auto"/>
        <w:ind w:left="0"/>
        <w:jc w:val="both"/>
        <w:rPr>
          <w:rFonts w:ascii="Calibri" w:eastAsia="Calibri" w:hAnsi="Calibri" w:cs="Times New Roman"/>
          <w:lang w:eastAsia="en-US"/>
        </w:rPr>
      </w:pPr>
    </w:p>
    <w:p w:rsidR="00290A2B" w:rsidRPr="00B81AA7" w:rsidRDefault="00290A2B" w:rsidP="00290A2B">
      <w:pPr>
        <w:tabs>
          <w:tab w:val="clear" w:pos="720"/>
          <w:tab w:val="clear" w:pos="5954"/>
        </w:tabs>
        <w:spacing w:after="160" w:line="259" w:lineRule="auto"/>
        <w:ind w:left="0"/>
        <w:jc w:val="both"/>
        <w:rPr>
          <w:rFonts w:ascii="Calibri" w:eastAsia="Calibri" w:hAnsi="Calibri" w:cs="Times New Roman"/>
          <w:lang w:eastAsia="en-US"/>
        </w:rPr>
      </w:pPr>
      <w:r w:rsidRPr="00B81AA7">
        <w:rPr>
          <w:rFonts w:ascii="Calibri" w:eastAsia="Calibri" w:hAnsi="Calibri" w:cs="Times New Roman"/>
          <w:lang w:eastAsia="en-US"/>
        </w:rPr>
        <w:t>Pour toute question, vous pouvez contacter</w:t>
      </w:r>
      <w:r w:rsidR="0014594A">
        <w:rPr>
          <w:rFonts w:ascii="Calibri" w:eastAsia="Calibri" w:hAnsi="Calibri" w:cs="Times New Roman"/>
          <w:lang w:eastAsia="en-US"/>
        </w:rPr>
        <w:t xml:space="preserve"> </w:t>
      </w:r>
      <w:r w:rsidR="00E979B8">
        <w:rPr>
          <w:rFonts w:ascii="Calibri" w:eastAsia="Calibri" w:hAnsi="Calibri" w:cs="Times New Roman"/>
          <w:lang w:eastAsia="en-US"/>
        </w:rPr>
        <w:t xml:space="preserve">Hélène Colombié, </w:t>
      </w:r>
      <w:r w:rsidR="00E979B8" w:rsidRPr="00B81AA7">
        <w:rPr>
          <w:rFonts w:ascii="Calibri" w:eastAsia="Calibri" w:hAnsi="Calibri" w:cs="Times New Roman"/>
          <w:lang w:eastAsia="en-US"/>
        </w:rPr>
        <w:t>Chargée de projets</w:t>
      </w:r>
      <w:r w:rsidR="00E979B8">
        <w:rPr>
          <w:rFonts w:ascii="Calibri" w:eastAsia="Calibri" w:hAnsi="Calibri" w:cs="Times New Roman"/>
          <w:lang w:eastAsia="en-US"/>
        </w:rPr>
        <w:t xml:space="preserve"> formation et médiation scientifique (</w:t>
      </w:r>
      <w:hyperlink r:id="rId11" w:history="1">
        <w:r w:rsidR="00E979B8" w:rsidRPr="003E50D1">
          <w:rPr>
            <w:rStyle w:val="Lienhypertexte"/>
            <w:rFonts w:ascii="Calibri" w:eastAsia="Calibri" w:hAnsi="Calibri" w:cs="Times New Roman"/>
            <w:lang w:eastAsia="en-US"/>
          </w:rPr>
          <w:t>helene.colombie@univ-amu.fr</w:t>
        </w:r>
      </w:hyperlink>
      <w:r w:rsidR="00E979B8">
        <w:rPr>
          <w:rFonts w:ascii="Calibri" w:eastAsia="Calibri" w:hAnsi="Calibri" w:cs="Times New Roman"/>
          <w:lang w:eastAsia="en-US"/>
        </w:rPr>
        <w:t>)</w:t>
      </w:r>
      <w:r w:rsidR="00836348">
        <w:rPr>
          <w:rFonts w:ascii="Calibri" w:eastAsia="Calibri" w:hAnsi="Calibri" w:cs="Times New Roman"/>
          <w:lang w:eastAsia="en-US"/>
        </w:rPr>
        <w:t xml:space="preserve"> </w:t>
      </w:r>
    </w:p>
    <w:p w:rsidR="00290A2B" w:rsidRPr="00141FF9" w:rsidRDefault="00CB607A" w:rsidP="00290A2B">
      <w:pPr>
        <w:ind w:left="0"/>
        <w:jc w:val="both"/>
        <w:rPr>
          <w:rFonts w:ascii="Calibri" w:hAnsi="Calibri" w:cs="Calibri"/>
          <w:szCs w:val="18"/>
        </w:rPr>
      </w:pPr>
      <w:r w:rsidRPr="00972121">
        <w:rPr>
          <w:rFonts w:ascii="Calibri" w:hAnsi="Calibri" w:cs="Calibri"/>
          <w:szCs w:val="18"/>
        </w:rPr>
        <w:t>Nous</w:t>
      </w:r>
      <w:r w:rsidR="00290A2B" w:rsidRPr="00972121">
        <w:rPr>
          <w:rFonts w:ascii="Calibri" w:hAnsi="Calibri" w:cs="Calibri"/>
          <w:szCs w:val="18"/>
        </w:rPr>
        <w:t xml:space="preserve"> vous pri</w:t>
      </w:r>
      <w:r w:rsidRPr="00972121">
        <w:rPr>
          <w:rFonts w:ascii="Calibri" w:hAnsi="Calibri" w:cs="Calibri"/>
          <w:szCs w:val="18"/>
        </w:rPr>
        <w:t>ons</w:t>
      </w:r>
      <w:r w:rsidR="00290A2B" w:rsidRPr="00972121">
        <w:rPr>
          <w:rFonts w:ascii="Calibri" w:hAnsi="Calibri" w:cs="Calibri"/>
          <w:szCs w:val="18"/>
        </w:rPr>
        <w:t xml:space="preserve"> d’agréer, </w:t>
      </w:r>
      <w:r w:rsidRPr="00972121">
        <w:rPr>
          <w:rFonts w:ascii="Calibri" w:hAnsi="Calibri" w:cs="Calibri"/>
          <w:szCs w:val="18"/>
        </w:rPr>
        <w:t>chers et chères collègues</w:t>
      </w:r>
      <w:r w:rsidR="00290A2B" w:rsidRPr="00972121">
        <w:rPr>
          <w:rFonts w:ascii="Calibri" w:hAnsi="Calibri" w:cs="Calibri"/>
          <w:szCs w:val="18"/>
        </w:rPr>
        <w:t xml:space="preserve">, </w:t>
      </w:r>
      <w:r w:rsidRPr="00972121">
        <w:rPr>
          <w:rFonts w:ascii="Calibri" w:hAnsi="Calibri" w:cs="Calibri"/>
          <w:szCs w:val="18"/>
        </w:rPr>
        <w:t>no</w:t>
      </w:r>
      <w:r w:rsidR="00290A2B" w:rsidRPr="00972121">
        <w:rPr>
          <w:rFonts w:ascii="Calibri" w:hAnsi="Calibri" w:cs="Calibri"/>
          <w:szCs w:val="18"/>
        </w:rPr>
        <w:t>s sincères salutations</w:t>
      </w:r>
      <w:r w:rsidR="00290A2B">
        <w:rPr>
          <w:rFonts w:ascii="Calibri" w:hAnsi="Calibri" w:cs="Calibri"/>
          <w:szCs w:val="18"/>
        </w:rPr>
        <w:t>.</w:t>
      </w:r>
      <w:r w:rsidR="00290A2B">
        <w:rPr>
          <w:noProof/>
        </w:rPr>
        <mc:AlternateContent>
          <mc:Choice Requires="wps">
            <w:drawing>
              <wp:anchor distT="0" distB="0" distL="114300" distR="114300" simplePos="0" relativeHeight="251661312" behindDoc="0" locked="0" layoutInCell="1" allowOverlap="1" wp14:anchorId="474CD945" wp14:editId="125B6C47">
                <wp:simplePos x="0" y="0"/>
                <wp:positionH relativeFrom="column">
                  <wp:posOffset>4800600</wp:posOffset>
                </wp:positionH>
                <wp:positionV relativeFrom="paragraph">
                  <wp:posOffset>108585</wp:posOffset>
                </wp:positionV>
                <wp:extent cx="914400" cy="914400"/>
                <wp:effectExtent l="0" t="0" r="0" b="0"/>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914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290A2B" w:rsidRDefault="00290A2B" w:rsidP="00290A2B">
                            <w:pPr>
                              <w:ind w:left="0"/>
                            </w:pPr>
                            <w:r>
                              <w:rPr>
                                <w:noProof/>
                              </w:rPr>
                              <w:drawing>
                                <wp:inline distT="0" distB="0" distL="0" distR="0" wp14:anchorId="6A38144A" wp14:editId="43743A13">
                                  <wp:extent cx="712470" cy="712470"/>
                                  <wp:effectExtent l="0" t="0" r="0" b="0"/>
                                  <wp:docPr id="9" name="Image 9" descr="Sceau_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au_AM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CD945" id="Zone de texte 10" o:spid="_x0000_s1028" type="#_x0000_t202" style="position:absolute;left:0;text-align:left;margin-left:378pt;margin-top:8.55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" filled="f" stroked="f">
                <v:textbox>
                  <w:txbxContent>
                    <w:p w:rsidR="00290A2B" w:rsidRDefault="00290A2B" w:rsidP="00290A2B">
                      <w:pPr>
                        <w:ind w:left="0"/>
                      </w:pPr>
                      <w:r>
                        <w:rPr>
                          <w:noProof/>
                        </w:rPr>
                        <w:drawing>
                          <wp:inline distT="0" distB="0" distL="0" distR="0" wp14:anchorId="6A38144A" wp14:editId="43743A13">
                            <wp:extent cx="712470" cy="712470"/>
                            <wp:effectExtent l="0" t="0" r="0" b="0"/>
                            <wp:docPr id="9" name="Image 9" descr="Sceau_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au_AM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p>
                  </w:txbxContent>
                </v:textbox>
                <w10:wrap type="square"/>
              </v:shape>
            </w:pict>
          </mc:Fallback>
        </mc:AlternateContent>
      </w:r>
    </w:p>
    <w:p w:rsidR="00BB32A0" w:rsidRDefault="00BB32A0" w:rsidP="00290A2B">
      <w:pPr>
        <w:ind w:left="0"/>
      </w:pPr>
    </w:p>
    <w:p w:rsidR="00BB32A0" w:rsidRDefault="00BB32A0" w:rsidP="00BB32A0"/>
    <w:p w:rsidR="00BB32A0" w:rsidRPr="00A45BE8" w:rsidRDefault="00BB32A0" w:rsidP="00BB32A0"/>
    <w:p w:rsidR="00BB32A0" w:rsidRPr="00A45BE8" w:rsidRDefault="00BB32A0" w:rsidP="00BB32A0"/>
    <w:p w:rsidR="00BB32A0" w:rsidRPr="00A45BE8" w:rsidRDefault="00BB32A0" w:rsidP="00BB32A0"/>
    <w:p w:rsidR="00972121" w:rsidRPr="00A45BE8" w:rsidRDefault="00972121" w:rsidP="00972121">
      <w:pPr>
        <w:ind w:left="142"/>
        <w:rPr>
          <w:rFonts w:ascii="Verdana" w:hAnsi="Verdana"/>
          <w:sz w:val="18"/>
          <w:szCs w:val="18"/>
        </w:rPr>
      </w:pPr>
      <w:r w:rsidRPr="00A45BE8">
        <w:rPr>
          <w:rFonts w:ascii="Verdana" w:hAnsi="Verdana"/>
          <w:b/>
          <w:sz w:val="18"/>
          <w:szCs w:val="18"/>
        </w:rPr>
        <w:t xml:space="preserve">        Denis BERTIN                                                       Nicolas MORALES</w:t>
      </w:r>
    </w:p>
    <w:p w:rsidR="00972121" w:rsidRPr="00A45BE8" w:rsidRDefault="00972121" w:rsidP="00972121">
      <w:pPr>
        <w:ind w:left="0"/>
        <w:jc w:val="right"/>
        <w:rPr>
          <w:rFonts w:ascii="Verdana" w:hAnsi="Verdana"/>
          <w:sz w:val="18"/>
          <w:szCs w:val="18"/>
        </w:rPr>
      </w:pPr>
      <w:r>
        <w:rPr>
          <w:noProof/>
        </w:rPr>
        <w:drawing>
          <wp:anchor distT="0" distB="0" distL="114300" distR="114300" simplePos="0" relativeHeight="251664384" behindDoc="0" locked="0" layoutInCell="1" allowOverlap="1" wp14:anchorId="0D7441A0" wp14:editId="400652B1">
            <wp:simplePos x="0" y="0"/>
            <wp:positionH relativeFrom="column">
              <wp:posOffset>340995</wp:posOffset>
            </wp:positionH>
            <wp:positionV relativeFrom="paragraph">
              <wp:posOffset>63662</wp:posOffset>
            </wp:positionV>
            <wp:extent cx="1000125" cy="581660"/>
            <wp:effectExtent l="0" t="0" r="9525" b="889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D9F39A6" wp14:editId="70737DFA">
            <wp:simplePos x="0" y="0"/>
            <wp:positionH relativeFrom="margin">
              <wp:posOffset>3454238</wp:posOffset>
            </wp:positionH>
            <wp:positionV relativeFrom="paragraph">
              <wp:posOffset>106045</wp:posOffset>
            </wp:positionV>
            <wp:extent cx="1346200" cy="568960"/>
            <wp:effectExtent l="0" t="0" r="635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620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121" w:rsidRPr="00A45BE8" w:rsidRDefault="00972121" w:rsidP="00972121">
      <w:pPr>
        <w:ind w:left="0"/>
        <w:jc w:val="right"/>
        <w:rPr>
          <w:rFonts w:ascii="Verdana" w:hAnsi="Verdana"/>
          <w:sz w:val="18"/>
          <w:szCs w:val="18"/>
        </w:rPr>
      </w:pPr>
    </w:p>
    <w:p w:rsidR="00972121" w:rsidRPr="00A45BE8" w:rsidRDefault="00972121" w:rsidP="00972121">
      <w:pPr>
        <w:ind w:left="0"/>
        <w:jc w:val="right"/>
        <w:rPr>
          <w:rFonts w:ascii="Verdana" w:hAnsi="Verdana"/>
          <w:sz w:val="18"/>
          <w:szCs w:val="18"/>
        </w:rPr>
      </w:pPr>
    </w:p>
    <w:p w:rsidR="00972121" w:rsidRPr="00A45BE8" w:rsidRDefault="00972121" w:rsidP="00972121">
      <w:pPr>
        <w:ind w:left="0"/>
        <w:jc w:val="right"/>
        <w:rPr>
          <w:rFonts w:ascii="Verdana" w:hAnsi="Verdana"/>
          <w:sz w:val="18"/>
          <w:szCs w:val="18"/>
        </w:rPr>
      </w:pPr>
    </w:p>
    <w:p w:rsidR="00972121" w:rsidRPr="00A45BE8" w:rsidRDefault="00972121" w:rsidP="00972121">
      <w:pPr>
        <w:ind w:left="0"/>
        <w:jc w:val="right"/>
        <w:rPr>
          <w:rFonts w:ascii="Verdana" w:hAnsi="Verdana"/>
          <w:sz w:val="18"/>
          <w:szCs w:val="18"/>
        </w:rPr>
      </w:pPr>
    </w:p>
    <w:p w:rsidR="00972121" w:rsidRPr="00972121" w:rsidRDefault="00972121" w:rsidP="00972121">
      <w:pPr>
        <w:ind w:left="0"/>
        <w:rPr>
          <w:rFonts w:asciiTheme="minorHAnsi" w:hAnsiTheme="minorHAnsi" w:cstheme="minorHAnsi"/>
        </w:rPr>
      </w:pPr>
      <w:r w:rsidRPr="00972121">
        <w:rPr>
          <w:rFonts w:asciiTheme="minorHAnsi" w:hAnsiTheme="minorHAnsi" w:cstheme="minorHAnsi"/>
          <w:b/>
          <w:bCs/>
        </w:rPr>
        <w:t xml:space="preserve">       </w:t>
      </w:r>
      <w:r w:rsidRPr="00972121">
        <w:rPr>
          <w:rFonts w:asciiTheme="minorHAnsi" w:hAnsiTheme="minorHAnsi" w:cstheme="minorHAnsi"/>
          <w:bCs/>
        </w:rPr>
        <w:t>Vice-Président</w:t>
      </w:r>
      <w:r>
        <w:rPr>
          <w:rFonts w:asciiTheme="minorHAnsi" w:hAnsiTheme="minorHAnsi" w:cstheme="minorHAnsi"/>
          <w:bCs/>
        </w:rPr>
        <w:t xml:space="preserve"> Délégué</w:t>
      </w:r>
      <w:r w:rsidRPr="00972121">
        <w:rPr>
          <w:rFonts w:asciiTheme="minorHAnsi" w:hAnsiTheme="minorHAnsi" w:cstheme="minorHAnsi"/>
          <w:bCs/>
        </w:rPr>
        <w:t xml:space="preserve"> A*Midex                                            </w:t>
      </w:r>
      <w:r w:rsidRPr="00972121">
        <w:rPr>
          <w:rFonts w:asciiTheme="minorHAnsi" w:hAnsiTheme="minorHAnsi" w:cstheme="minorHAnsi"/>
        </w:rPr>
        <w:t>Directeur</w:t>
      </w:r>
      <w:r>
        <w:rPr>
          <w:rFonts w:asciiTheme="minorHAnsi" w:hAnsiTheme="minorHAnsi" w:cstheme="minorHAnsi"/>
        </w:rPr>
        <w:t xml:space="preserve"> Exécutif</w:t>
      </w:r>
      <w:r w:rsidRPr="00972121">
        <w:rPr>
          <w:rFonts w:asciiTheme="minorHAnsi" w:hAnsiTheme="minorHAnsi" w:cstheme="minorHAnsi"/>
        </w:rPr>
        <w:t xml:space="preserve"> A*Midex         </w:t>
      </w:r>
    </w:p>
    <w:p w:rsidR="009473A5" w:rsidRPr="0014594A" w:rsidRDefault="00972121" w:rsidP="0014594A">
      <w:pPr>
        <w:ind w:left="0"/>
        <w:rPr>
          <w:rFonts w:asciiTheme="minorHAnsi" w:hAnsiTheme="minorHAnsi" w:cstheme="minorHAnsi"/>
        </w:rPr>
      </w:pPr>
      <w:r w:rsidRPr="00972121">
        <w:rPr>
          <w:rFonts w:asciiTheme="minorHAnsi" w:hAnsiTheme="minorHAnsi" w:cstheme="minorHAnsi"/>
        </w:rPr>
        <w:t xml:space="preserve">                                         </w:t>
      </w:r>
    </w:p>
    <w:sectPr w:rsidR="009473A5" w:rsidRPr="0014594A" w:rsidSect="00386F34">
      <w:headerReference w:type="default" r:id="rId15"/>
      <w:footerReference w:type="default" r:id="rId16"/>
      <w:pgSz w:w="11906" w:h="16838"/>
      <w:pgMar w:top="2149" w:right="991" w:bottom="1418" w:left="1701" w:header="1134" w:footer="6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5EC" w:rsidRDefault="008165EC" w:rsidP="00A87BB1">
      <w:r>
        <w:separator/>
      </w:r>
    </w:p>
  </w:endnote>
  <w:endnote w:type="continuationSeparator" w:id="0">
    <w:p w:rsidR="008165EC" w:rsidRDefault="008165EC" w:rsidP="00A87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tilliumText22L Bold">
    <w:altName w:val="Times New Roman"/>
    <w:charset w:val="00"/>
    <w:family w:val="auto"/>
    <w:pitch w:val="variable"/>
    <w:sig w:usb0="A00000EF" w:usb1="00000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EEC" w:rsidRDefault="00055EEC" w:rsidP="003B5E28">
    <w:pPr>
      <w:pStyle w:val="Pieddepage"/>
    </w:pPr>
  </w:p>
  <w:p w:rsidR="00386F34" w:rsidRDefault="00386F34" w:rsidP="003B5E28">
    <w:pPr>
      <w:pStyle w:val="Pieddepage"/>
    </w:pPr>
  </w:p>
  <w:p w:rsidR="00386F34" w:rsidRDefault="00386F34" w:rsidP="00386F34">
    <w:pPr>
      <w:pStyle w:val="Pieddepage"/>
      <w:ind w:left="-426"/>
    </w:pPr>
    <w:r>
      <w:rPr>
        <w:noProof/>
        <w:lang w:val="fr-FR"/>
      </w:rPr>
      <w:drawing>
        <wp:anchor distT="0" distB="0" distL="114300" distR="114300" simplePos="0" relativeHeight="251666432" behindDoc="1" locked="0" layoutInCell="1" allowOverlap="1" wp14:anchorId="6D10DEBF" wp14:editId="3B3E2FC9">
          <wp:simplePos x="0" y="0"/>
          <wp:positionH relativeFrom="column">
            <wp:posOffset>805815</wp:posOffset>
          </wp:positionH>
          <wp:positionV relativeFrom="paragraph">
            <wp:posOffset>-48260</wp:posOffset>
          </wp:positionV>
          <wp:extent cx="904875" cy="301238"/>
          <wp:effectExtent l="0" t="0" r="0" b="381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artenariat INSERM 2022.png"/>
                  <pic:cNvPicPr/>
                </pic:nvPicPr>
                <pic:blipFill>
                  <a:blip r:embed="rId1"/>
                  <a:stretch>
                    <a:fillRect/>
                  </a:stretch>
                </pic:blipFill>
                <pic:spPr>
                  <a:xfrm>
                    <a:off x="0" y="0"/>
                    <a:ext cx="904875" cy="3012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BBC0929" wp14:editId="57B84D40">
          <wp:simplePos x="0" y="0"/>
          <wp:positionH relativeFrom="column">
            <wp:posOffset>3196590</wp:posOffset>
          </wp:positionH>
          <wp:positionV relativeFrom="paragraph">
            <wp:posOffset>-119380</wp:posOffset>
          </wp:positionV>
          <wp:extent cx="914400" cy="466725"/>
          <wp:effectExtent l="0" t="0" r="0" b="9525"/>
          <wp:wrapNone/>
          <wp:docPr id="121" name="Image 1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anchor>
      </w:drawing>
    </w:r>
    <w:r>
      <w:rPr>
        <w:noProof/>
        <w:lang w:val="fr-FR"/>
      </w:rPr>
      <w:drawing>
        <wp:anchor distT="0" distB="0" distL="114300" distR="114300" simplePos="0" relativeHeight="251659264" behindDoc="0" locked="0" layoutInCell="1" allowOverlap="1" wp14:anchorId="5478648B" wp14:editId="29B60F99">
          <wp:simplePos x="0" y="0"/>
          <wp:positionH relativeFrom="margin">
            <wp:posOffset>-579203</wp:posOffset>
          </wp:positionH>
          <wp:positionV relativeFrom="paragraph">
            <wp:posOffset>-26532</wp:posOffset>
          </wp:positionV>
          <wp:extent cx="784225" cy="268802"/>
          <wp:effectExtent l="0" t="0" r="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3"/>
                  <a:stretch>
                    <a:fillRect/>
                  </a:stretch>
                </pic:blipFill>
                <pic:spPr bwMode="auto">
                  <a:xfrm>
                    <a:off x="0" y="0"/>
                    <a:ext cx="784225" cy="2688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FA4">
      <w:rPr>
        <w:noProof/>
        <w:lang w:val="fr-FR"/>
      </w:rPr>
      <w:drawing>
        <wp:anchor distT="0" distB="0" distL="114300" distR="114300" simplePos="0" relativeHeight="251664384" behindDoc="0" locked="0" layoutInCell="1" allowOverlap="1" wp14:anchorId="48813806" wp14:editId="204F170C">
          <wp:simplePos x="0" y="0"/>
          <wp:positionH relativeFrom="column">
            <wp:posOffset>348615</wp:posOffset>
          </wp:positionH>
          <wp:positionV relativeFrom="paragraph">
            <wp:posOffset>-56515</wp:posOffset>
          </wp:positionV>
          <wp:extent cx="320040" cy="320040"/>
          <wp:effectExtent l="0" t="0" r="3810" b="3810"/>
          <wp:wrapNone/>
          <wp:docPr id="123" name="Image 123" descr="C:\Users\breal.c\AppData\Local\Microsoft\Windows\INetCache\Content.Outlook\P6JGKD4O\LOGO_CNRS_2019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al.c\AppData\Local\Microsoft\Windows\INetCache\Content.Outlook\P6JGKD4O\LOGO_CNRS_2019_RV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3360" behindDoc="0" locked="0" layoutInCell="1" allowOverlap="1" wp14:anchorId="1533EB2C" wp14:editId="03D1B93A">
          <wp:simplePos x="0" y="0"/>
          <wp:positionH relativeFrom="column">
            <wp:posOffset>1815465</wp:posOffset>
          </wp:positionH>
          <wp:positionV relativeFrom="paragraph">
            <wp:posOffset>-39370</wp:posOffset>
          </wp:positionV>
          <wp:extent cx="391795" cy="323850"/>
          <wp:effectExtent l="0" t="0" r="8255" b="0"/>
          <wp:wrapNone/>
          <wp:docPr id="124" name="Image 14" descr="Description : Description : http://www-dcom.intra.cea.fr/wp-content/uploads/CEA_logo_quadri-sur-fond-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Description : http://www-dcom.intra.cea.fr/wp-content/uploads/CEA_logo_quadri-sur-fond-rou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0288" behindDoc="0" locked="0" layoutInCell="1" allowOverlap="1" wp14:anchorId="1FBB8910" wp14:editId="7885FDFB">
          <wp:simplePos x="0" y="0"/>
          <wp:positionH relativeFrom="margin">
            <wp:posOffset>5082540</wp:posOffset>
          </wp:positionH>
          <wp:positionV relativeFrom="paragraph">
            <wp:posOffset>-14605</wp:posOffset>
          </wp:positionV>
          <wp:extent cx="784860" cy="304165"/>
          <wp:effectExtent l="0" t="0" r="0" b="635"/>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p_hm_2020_rvb.jpg"/>
                  <pic:cNvPicPr/>
                </pic:nvPicPr>
                <pic:blipFill>
                  <a:blip r:embed="rId6">
                    <a:extLst>
                      <a:ext uri="{28A0092B-C50C-407E-A947-70E740481C1C}">
                        <a14:useLocalDpi xmlns:a14="http://schemas.microsoft.com/office/drawing/2010/main" val="0"/>
                      </a:ext>
                    </a:extLst>
                  </a:blip>
                  <a:stretch>
                    <a:fillRect/>
                  </a:stretch>
                </pic:blipFill>
                <pic:spPr>
                  <a:xfrm>
                    <a:off x="0" y="0"/>
                    <a:ext cx="784860" cy="304165"/>
                  </a:xfrm>
                  <a:prstGeom prst="rect">
                    <a:avLst/>
                  </a:prstGeom>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1312" behindDoc="0" locked="0" layoutInCell="1" allowOverlap="1" wp14:anchorId="476D77DA" wp14:editId="4D9BAECD">
          <wp:simplePos x="0" y="0"/>
          <wp:positionH relativeFrom="column">
            <wp:posOffset>4187190</wp:posOffset>
          </wp:positionH>
          <wp:positionV relativeFrom="paragraph">
            <wp:posOffset>-79375</wp:posOffset>
          </wp:positionV>
          <wp:extent cx="604520" cy="356235"/>
          <wp:effectExtent l="0" t="0" r="5080" b="5715"/>
          <wp:wrapNone/>
          <wp:docPr id="1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
                    <a:extLst>
                      <a:ext uri="{28A0092B-C50C-407E-A947-70E740481C1C}">
                        <a14:useLocalDpi xmlns:a14="http://schemas.microsoft.com/office/drawing/2010/main" val="0"/>
                      </a:ext>
                    </a:extLst>
                  </a:blip>
                  <a:srcRect t="25772" b="31274"/>
                  <a:stretch>
                    <a:fillRect/>
                  </a:stretch>
                </pic:blipFill>
                <pic:spPr bwMode="auto">
                  <a:xfrm>
                    <a:off x="0" y="0"/>
                    <a:ext cx="6045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2336" behindDoc="0" locked="0" layoutInCell="1" allowOverlap="1" wp14:anchorId="688DC8AF" wp14:editId="2258D617">
          <wp:simplePos x="0" y="0"/>
          <wp:positionH relativeFrom="column">
            <wp:posOffset>2358390</wp:posOffset>
          </wp:positionH>
          <wp:positionV relativeFrom="paragraph">
            <wp:posOffset>25400</wp:posOffset>
          </wp:positionV>
          <wp:extent cx="734060" cy="222885"/>
          <wp:effectExtent l="0" t="0" r="8890" b="5715"/>
          <wp:wrapNone/>
          <wp:docPr id="127" name="Image 127" descr="Résultat de recherche d'images pour &quot;ir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ird logo&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060"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       </w:t>
    </w:r>
  </w:p>
  <w:p w:rsidR="00386F34" w:rsidRPr="003B5E28" w:rsidRDefault="00386F34" w:rsidP="003B5E2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5EC" w:rsidRDefault="008165EC" w:rsidP="00A87BB1">
      <w:r>
        <w:separator/>
      </w:r>
    </w:p>
  </w:footnote>
  <w:footnote w:type="continuationSeparator" w:id="0">
    <w:p w:rsidR="008165EC" w:rsidRDefault="008165EC" w:rsidP="00A87BB1">
      <w:r>
        <w:continuationSeparator/>
      </w:r>
    </w:p>
  </w:footnote>
  <w:footnote w:id="1">
    <w:p w:rsidR="0014594A" w:rsidRDefault="0014594A" w:rsidP="0014594A">
      <w:pPr>
        <w:pStyle w:val="Notedebasdepage"/>
      </w:pPr>
      <w:r>
        <w:rPr>
          <w:rStyle w:val="Appelnotedebasdep"/>
        </w:rPr>
        <w:footnoteRef/>
      </w:r>
      <w:r>
        <w:t xml:space="preserve"> Rapport </w:t>
      </w:r>
      <w:proofErr w:type="spellStart"/>
      <w:r>
        <w:t>Jouzel</w:t>
      </w:r>
      <w:proofErr w:type="spellEnd"/>
      <w:r>
        <w:t xml:space="preserve"> : </w:t>
      </w:r>
      <w:hyperlink r:id="rId1" w:history="1">
        <w:r w:rsidRPr="008F4B5D">
          <w:rPr>
            <w:rStyle w:val="Lienhypertexte"/>
          </w:rPr>
          <w:t>https://www.enseignementsup-recherche.gouv.fr/fr/former-aux-enjeux-de-la-transition-ecologique-dans-le-superieur-83888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41" w:type="dxa"/>
      <w:tblLook w:val="04A0" w:firstRow="1" w:lastRow="0" w:firstColumn="1" w:lastColumn="0" w:noHBand="0" w:noVBand="1"/>
    </w:tblPr>
    <w:tblGrid>
      <w:gridCol w:w="4639"/>
      <w:gridCol w:w="4601"/>
      <w:gridCol w:w="4601"/>
    </w:tblGrid>
    <w:tr w:rsidR="004111B7" w:rsidRPr="00817DF6" w:rsidTr="004111B7">
      <w:trPr>
        <w:trHeight w:val="1276"/>
      </w:trPr>
      <w:tc>
        <w:tcPr>
          <w:tcW w:w="4639" w:type="dxa"/>
        </w:tcPr>
        <w:p w:rsidR="004111B7" w:rsidRPr="00817DF6" w:rsidRDefault="004111B7" w:rsidP="00817DF6">
          <w:pPr>
            <w:pStyle w:val="En-tte"/>
            <w:ind w:left="0"/>
            <w:rPr>
              <w:rFonts w:ascii="TitilliumText22L Bold" w:hAnsi="TitilliumText22L Bold"/>
              <w:sz w:val="20"/>
              <w:szCs w:val="20"/>
            </w:rPr>
          </w:pPr>
          <w:r>
            <w:rPr>
              <w:noProof/>
              <w:lang w:val="fr-FR"/>
            </w:rPr>
            <w:drawing>
              <wp:inline distT="0" distB="0" distL="0" distR="0" wp14:anchorId="6ACD6269" wp14:editId="6A49426A">
                <wp:extent cx="1943100" cy="508973"/>
                <wp:effectExtent l="0" t="0" r="0" b="571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453" cy="509589"/>
                        </a:xfrm>
                        <a:prstGeom prst="rect">
                          <a:avLst/>
                        </a:prstGeom>
                        <a:noFill/>
                        <a:ln>
                          <a:noFill/>
                        </a:ln>
                      </pic:spPr>
                    </pic:pic>
                  </a:graphicData>
                </a:graphic>
              </wp:inline>
            </w:drawing>
          </w:r>
        </w:p>
      </w:tc>
      <w:tc>
        <w:tcPr>
          <w:tcW w:w="4601" w:type="dxa"/>
        </w:tcPr>
        <w:p w:rsidR="004111B7" w:rsidRDefault="002F4822" w:rsidP="006A4273">
          <w:pPr>
            <w:pStyle w:val="En-tte"/>
            <w:ind w:left="0"/>
            <w:jc w:val="right"/>
            <w:rPr>
              <w:rFonts w:ascii="TitilliumText22L Bold" w:hAnsi="TitilliumText22L Bold"/>
              <w:sz w:val="20"/>
              <w:szCs w:val="20"/>
            </w:rPr>
          </w:pPr>
          <w:r>
            <w:rPr>
              <w:noProof/>
              <w:lang w:val="fr-FR"/>
            </w:rPr>
            <w:drawing>
              <wp:inline distT="0" distB="0" distL="0" distR="0" wp14:anchorId="1BB8F448" wp14:editId="21803095">
                <wp:extent cx="695310" cy="682346"/>
                <wp:effectExtent l="0" t="0" r="0" b="381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48" cy="706033"/>
                        </a:xfrm>
                        <a:prstGeom prst="rect">
                          <a:avLst/>
                        </a:prstGeom>
                        <a:noFill/>
                        <a:ln>
                          <a:noFill/>
                        </a:ln>
                      </pic:spPr>
                    </pic:pic>
                  </a:graphicData>
                </a:graphic>
              </wp:inline>
            </w:drawing>
          </w:r>
        </w:p>
        <w:p w:rsidR="004111B7" w:rsidRPr="00817DF6" w:rsidRDefault="004111B7" w:rsidP="00B73199">
          <w:pPr>
            <w:pStyle w:val="En-tte"/>
            <w:ind w:left="0"/>
            <w:jc w:val="right"/>
            <w:rPr>
              <w:rFonts w:ascii="TitilliumText22L Bold" w:hAnsi="TitilliumText22L Bold"/>
              <w:sz w:val="20"/>
              <w:szCs w:val="20"/>
            </w:rPr>
          </w:pPr>
        </w:p>
      </w:tc>
      <w:tc>
        <w:tcPr>
          <w:tcW w:w="4601" w:type="dxa"/>
        </w:tcPr>
        <w:p w:rsidR="004111B7" w:rsidRDefault="004111B7" w:rsidP="006A4273">
          <w:pPr>
            <w:pStyle w:val="En-tte"/>
            <w:ind w:left="0"/>
            <w:jc w:val="right"/>
            <w:rPr>
              <w:noProof/>
              <w:lang w:val="fr-FR"/>
            </w:rPr>
          </w:pPr>
        </w:p>
      </w:tc>
    </w:tr>
  </w:tbl>
  <w:p w:rsidR="00055EEC" w:rsidRPr="00B6248F" w:rsidRDefault="00055EEC" w:rsidP="00B33E03">
    <w:pPr>
      <w:pStyle w:val="En-tte"/>
      <w:ind w:left="0"/>
      <w:rPr>
        <w:rFonts w:ascii="TitilliumText22L Bold" w:hAnsi="TitilliumText22L Bold"/>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44891"/>
    <w:multiLevelType w:val="hybridMultilevel"/>
    <w:tmpl w:val="32646BE2"/>
    <w:lvl w:ilvl="0" w:tplc="3C82ABCC">
      <w:numFmt w:val="bullet"/>
      <w:lvlText w:val="-"/>
      <w:lvlJc w:val="left"/>
      <w:pPr>
        <w:ind w:left="644" w:hanging="360"/>
      </w:pPr>
      <w:rPr>
        <w:rFonts w:ascii="Calibri" w:eastAsia="Arial Unicode MS"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71846F8"/>
    <w:multiLevelType w:val="hybridMultilevel"/>
    <w:tmpl w:val="BA0E49D8"/>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90369AE"/>
    <w:multiLevelType w:val="hybridMultilevel"/>
    <w:tmpl w:val="E9F85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17698F"/>
    <w:multiLevelType w:val="hybridMultilevel"/>
    <w:tmpl w:val="B2A4BBC0"/>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09D02C67"/>
    <w:multiLevelType w:val="hybridMultilevel"/>
    <w:tmpl w:val="634E406C"/>
    <w:lvl w:ilvl="0" w:tplc="B91E44B0">
      <w:start w:val="1"/>
      <w:numFmt w:val="bullet"/>
      <w:lvlText w:val="-"/>
      <w:lvlJc w:val="left"/>
      <w:pPr>
        <w:tabs>
          <w:tab w:val="num" w:pos="720"/>
        </w:tabs>
        <w:ind w:left="720" w:hanging="360"/>
      </w:pPr>
      <w:rPr>
        <w:rFonts w:ascii="Times New Roman" w:hAnsi="Times New Roman" w:hint="default"/>
      </w:rPr>
    </w:lvl>
    <w:lvl w:ilvl="1" w:tplc="8B72108C" w:tentative="1">
      <w:start w:val="1"/>
      <w:numFmt w:val="bullet"/>
      <w:lvlText w:val="-"/>
      <w:lvlJc w:val="left"/>
      <w:pPr>
        <w:tabs>
          <w:tab w:val="num" w:pos="1440"/>
        </w:tabs>
        <w:ind w:left="1440" w:hanging="360"/>
      </w:pPr>
      <w:rPr>
        <w:rFonts w:ascii="Times New Roman" w:hAnsi="Times New Roman" w:hint="default"/>
      </w:rPr>
    </w:lvl>
    <w:lvl w:ilvl="2" w:tplc="1480B9F4" w:tentative="1">
      <w:start w:val="1"/>
      <w:numFmt w:val="bullet"/>
      <w:lvlText w:val="-"/>
      <w:lvlJc w:val="left"/>
      <w:pPr>
        <w:tabs>
          <w:tab w:val="num" w:pos="2160"/>
        </w:tabs>
        <w:ind w:left="2160" w:hanging="360"/>
      </w:pPr>
      <w:rPr>
        <w:rFonts w:ascii="Times New Roman" w:hAnsi="Times New Roman" w:hint="default"/>
      </w:rPr>
    </w:lvl>
    <w:lvl w:ilvl="3" w:tplc="6F70ADD0" w:tentative="1">
      <w:start w:val="1"/>
      <w:numFmt w:val="bullet"/>
      <w:lvlText w:val="-"/>
      <w:lvlJc w:val="left"/>
      <w:pPr>
        <w:tabs>
          <w:tab w:val="num" w:pos="2880"/>
        </w:tabs>
        <w:ind w:left="2880" w:hanging="360"/>
      </w:pPr>
      <w:rPr>
        <w:rFonts w:ascii="Times New Roman" w:hAnsi="Times New Roman" w:hint="default"/>
      </w:rPr>
    </w:lvl>
    <w:lvl w:ilvl="4" w:tplc="89889358" w:tentative="1">
      <w:start w:val="1"/>
      <w:numFmt w:val="bullet"/>
      <w:lvlText w:val="-"/>
      <w:lvlJc w:val="left"/>
      <w:pPr>
        <w:tabs>
          <w:tab w:val="num" w:pos="3600"/>
        </w:tabs>
        <w:ind w:left="3600" w:hanging="360"/>
      </w:pPr>
      <w:rPr>
        <w:rFonts w:ascii="Times New Roman" w:hAnsi="Times New Roman" w:hint="default"/>
      </w:rPr>
    </w:lvl>
    <w:lvl w:ilvl="5" w:tplc="1674AF3E" w:tentative="1">
      <w:start w:val="1"/>
      <w:numFmt w:val="bullet"/>
      <w:lvlText w:val="-"/>
      <w:lvlJc w:val="left"/>
      <w:pPr>
        <w:tabs>
          <w:tab w:val="num" w:pos="4320"/>
        </w:tabs>
        <w:ind w:left="4320" w:hanging="360"/>
      </w:pPr>
      <w:rPr>
        <w:rFonts w:ascii="Times New Roman" w:hAnsi="Times New Roman" w:hint="default"/>
      </w:rPr>
    </w:lvl>
    <w:lvl w:ilvl="6" w:tplc="625E0F06" w:tentative="1">
      <w:start w:val="1"/>
      <w:numFmt w:val="bullet"/>
      <w:lvlText w:val="-"/>
      <w:lvlJc w:val="left"/>
      <w:pPr>
        <w:tabs>
          <w:tab w:val="num" w:pos="5040"/>
        </w:tabs>
        <w:ind w:left="5040" w:hanging="360"/>
      </w:pPr>
      <w:rPr>
        <w:rFonts w:ascii="Times New Roman" w:hAnsi="Times New Roman" w:hint="default"/>
      </w:rPr>
    </w:lvl>
    <w:lvl w:ilvl="7" w:tplc="AD1A6F18" w:tentative="1">
      <w:start w:val="1"/>
      <w:numFmt w:val="bullet"/>
      <w:lvlText w:val="-"/>
      <w:lvlJc w:val="left"/>
      <w:pPr>
        <w:tabs>
          <w:tab w:val="num" w:pos="5760"/>
        </w:tabs>
        <w:ind w:left="5760" w:hanging="360"/>
      </w:pPr>
      <w:rPr>
        <w:rFonts w:ascii="Times New Roman" w:hAnsi="Times New Roman" w:hint="default"/>
      </w:rPr>
    </w:lvl>
    <w:lvl w:ilvl="8" w:tplc="46CA450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E80533"/>
    <w:multiLevelType w:val="hybridMultilevel"/>
    <w:tmpl w:val="30A47448"/>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134E3B4B"/>
    <w:multiLevelType w:val="hybridMultilevel"/>
    <w:tmpl w:val="B386A90E"/>
    <w:lvl w:ilvl="0" w:tplc="3070C31A">
      <w:start w:val="1"/>
      <w:numFmt w:val="decimal"/>
      <w:lvlText w:val="%1)"/>
      <w:lvlJc w:val="left"/>
      <w:pPr>
        <w:tabs>
          <w:tab w:val="num" w:pos="720"/>
        </w:tabs>
        <w:ind w:left="720" w:hanging="360"/>
      </w:pPr>
    </w:lvl>
    <w:lvl w:ilvl="1" w:tplc="3E3C0DCE" w:tentative="1">
      <w:start w:val="1"/>
      <w:numFmt w:val="decimal"/>
      <w:lvlText w:val="%2)"/>
      <w:lvlJc w:val="left"/>
      <w:pPr>
        <w:tabs>
          <w:tab w:val="num" w:pos="1440"/>
        </w:tabs>
        <w:ind w:left="1440" w:hanging="360"/>
      </w:pPr>
    </w:lvl>
    <w:lvl w:ilvl="2" w:tplc="F6CC8FFE" w:tentative="1">
      <w:start w:val="1"/>
      <w:numFmt w:val="decimal"/>
      <w:lvlText w:val="%3)"/>
      <w:lvlJc w:val="left"/>
      <w:pPr>
        <w:tabs>
          <w:tab w:val="num" w:pos="2160"/>
        </w:tabs>
        <w:ind w:left="2160" w:hanging="360"/>
      </w:pPr>
    </w:lvl>
    <w:lvl w:ilvl="3" w:tplc="9B64D282" w:tentative="1">
      <w:start w:val="1"/>
      <w:numFmt w:val="decimal"/>
      <w:lvlText w:val="%4)"/>
      <w:lvlJc w:val="left"/>
      <w:pPr>
        <w:tabs>
          <w:tab w:val="num" w:pos="2880"/>
        </w:tabs>
        <w:ind w:left="2880" w:hanging="360"/>
      </w:pPr>
    </w:lvl>
    <w:lvl w:ilvl="4" w:tplc="44560448" w:tentative="1">
      <w:start w:val="1"/>
      <w:numFmt w:val="decimal"/>
      <w:lvlText w:val="%5)"/>
      <w:lvlJc w:val="left"/>
      <w:pPr>
        <w:tabs>
          <w:tab w:val="num" w:pos="3600"/>
        </w:tabs>
        <w:ind w:left="3600" w:hanging="360"/>
      </w:pPr>
    </w:lvl>
    <w:lvl w:ilvl="5" w:tplc="83A8426C" w:tentative="1">
      <w:start w:val="1"/>
      <w:numFmt w:val="decimal"/>
      <w:lvlText w:val="%6)"/>
      <w:lvlJc w:val="left"/>
      <w:pPr>
        <w:tabs>
          <w:tab w:val="num" w:pos="4320"/>
        </w:tabs>
        <w:ind w:left="4320" w:hanging="360"/>
      </w:pPr>
    </w:lvl>
    <w:lvl w:ilvl="6" w:tplc="AFE09E14" w:tentative="1">
      <w:start w:val="1"/>
      <w:numFmt w:val="decimal"/>
      <w:lvlText w:val="%7)"/>
      <w:lvlJc w:val="left"/>
      <w:pPr>
        <w:tabs>
          <w:tab w:val="num" w:pos="5040"/>
        </w:tabs>
        <w:ind w:left="5040" w:hanging="360"/>
      </w:pPr>
    </w:lvl>
    <w:lvl w:ilvl="7" w:tplc="F5FE96E6" w:tentative="1">
      <w:start w:val="1"/>
      <w:numFmt w:val="decimal"/>
      <w:lvlText w:val="%8)"/>
      <w:lvlJc w:val="left"/>
      <w:pPr>
        <w:tabs>
          <w:tab w:val="num" w:pos="5760"/>
        </w:tabs>
        <w:ind w:left="5760" w:hanging="360"/>
      </w:pPr>
    </w:lvl>
    <w:lvl w:ilvl="8" w:tplc="974CEA7E" w:tentative="1">
      <w:start w:val="1"/>
      <w:numFmt w:val="decimal"/>
      <w:lvlText w:val="%9)"/>
      <w:lvlJc w:val="left"/>
      <w:pPr>
        <w:tabs>
          <w:tab w:val="num" w:pos="6480"/>
        </w:tabs>
        <w:ind w:left="6480" w:hanging="360"/>
      </w:pPr>
    </w:lvl>
  </w:abstractNum>
  <w:abstractNum w:abstractNumId="7" w15:restartNumberingAfterBreak="0">
    <w:nsid w:val="14D44A21"/>
    <w:multiLevelType w:val="hybridMultilevel"/>
    <w:tmpl w:val="417CB70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86E8B"/>
    <w:multiLevelType w:val="hybridMultilevel"/>
    <w:tmpl w:val="15188F0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E8181B"/>
    <w:multiLevelType w:val="hybridMultilevel"/>
    <w:tmpl w:val="212CE5C6"/>
    <w:lvl w:ilvl="0" w:tplc="A63CF756">
      <w:numFmt w:val="bullet"/>
      <w:lvlText w:val="-"/>
      <w:lvlJc w:val="left"/>
      <w:pPr>
        <w:ind w:left="408" w:hanging="360"/>
      </w:pPr>
      <w:rPr>
        <w:rFonts w:ascii="Calibri" w:eastAsia="Calibri" w:hAnsi="Calibri" w:cs="Calibr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10" w15:restartNumberingAfterBreak="0">
    <w:nsid w:val="1BCE5B90"/>
    <w:multiLevelType w:val="hybridMultilevel"/>
    <w:tmpl w:val="E90E7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813A06"/>
    <w:multiLevelType w:val="hybridMultilevel"/>
    <w:tmpl w:val="5D363F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B54923"/>
    <w:multiLevelType w:val="hybridMultilevel"/>
    <w:tmpl w:val="852C4C2E"/>
    <w:lvl w:ilvl="0" w:tplc="87DC6F9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0A93B92"/>
    <w:multiLevelType w:val="hybridMultilevel"/>
    <w:tmpl w:val="AE4E945E"/>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32FCF"/>
    <w:multiLevelType w:val="hybridMultilevel"/>
    <w:tmpl w:val="B6E27EFC"/>
    <w:lvl w:ilvl="0" w:tplc="E74868B8">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861C4B"/>
    <w:multiLevelType w:val="hybridMultilevel"/>
    <w:tmpl w:val="C5F6E82C"/>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 w15:restartNumberingAfterBreak="0">
    <w:nsid w:val="26B17E07"/>
    <w:multiLevelType w:val="hybridMultilevel"/>
    <w:tmpl w:val="49780898"/>
    <w:lvl w:ilvl="0" w:tplc="1E90E75A">
      <w:start w:val="1"/>
      <w:numFmt w:val="decimal"/>
      <w:lvlText w:val="%1)"/>
      <w:lvlJc w:val="left"/>
      <w:pPr>
        <w:tabs>
          <w:tab w:val="num" w:pos="720"/>
        </w:tabs>
        <w:ind w:left="720" w:hanging="360"/>
      </w:pPr>
    </w:lvl>
    <w:lvl w:ilvl="1" w:tplc="1B2CB76C" w:tentative="1">
      <w:start w:val="1"/>
      <w:numFmt w:val="decimal"/>
      <w:lvlText w:val="%2)"/>
      <w:lvlJc w:val="left"/>
      <w:pPr>
        <w:tabs>
          <w:tab w:val="num" w:pos="1440"/>
        </w:tabs>
        <w:ind w:left="1440" w:hanging="360"/>
      </w:pPr>
    </w:lvl>
    <w:lvl w:ilvl="2" w:tplc="5CCECC50" w:tentative="1">
      <w:start w:val="1"/>
      <w:numFmt w:val="decimal"/>
      <w:lvlText w:val="%3)"/>
      <w:lvlJc w:val="left"/>
      <w:pPr>
        <w:tabs>
          <w:tab w:val="num" w:pos="2160"/>
        </w:tabs>
        <w:ind w:left="2160" w:hanging="360"/>
      </w:pPr>
    </w:lvl>
    <w:lvl w:ilvl="3" w:tplc="C1124A80" w:tentative="1">
      <w:start w:val="1"/>
      <w:numFmt w:val="decimal"/>
      <w:lvlText w:val="%4)"/>
      <w:lvlJc w:val="left"/>
      <w:pPr>
        <w:tabs>
          <w:tab w:val="num" w:pos="2880"/>
        </w:tabs>
        <w:ind w:left="2880" w:hanging="360"/>
      </w:pPr>
    </w:lvl>
    <w:lvl w:ilvl="4" w:tplc="8DB85596" w:tentative="1">
      <w:start w:val="1"/>
      <w:numFmt w:val="decimal"/>
      <w:lvlText w:val="%5)"/>
      <w:lvlJc w:val="left"/>
      <w:pPr>
        <w:tabs>
          <w:tab w:val="num" w:pos="3600"/>
        </w:tabs>
        <w:ind w:left="3600" w:hanging="360"/>
      </w:pPr>
    </w:lvl>
    <w:lvl w:ilvl="5" w:tplc="C13A406C" w:tentative="1">
      <w:start w:val="1"/>
      <w:numFmt w:val="decimal"/>
      <w:lvlText w:val="%6)"/>
      <w:lvlJc w:val="left"/>
      <w:pPr>
        <w:tabs>
          <w:tab w:val="num" w:pos="4320"/>
        </w:tabs>
        <w:ind w:left="4320" w:hanging="360"/>
      </w:pPr>
    </w:lvl>
    <w:lvl w:ilvl="6" w:tplc="0464ADFE" w:tentative="1">
      <w:start w:val="1"/>
      <w:numFmt w:val="decimal"/>
      <w:lvlText w:val="%7)"/>
      <w:lvlJc w:val="left"/>
      <w:pPr>
        <w:tabs>
          <w:tab w:val="num" w:pos="5040"/>
        </w:tabs>
        <w:ind w:left="5040" w:hanging="360"/>
      </w:pPr>
    </w:lvl>
    <w:lvl w:ilvl="7" w:tplc="8972473C" w:tentative="1">
      <w:start w:val="1"/>
      <w:numFmt w:val="decimal"/>
      <w:lvlText w:val="%8)"/>
      <w:lvlJc w:val="left"/>
      <w:pPr>
        <w:tabs>
          <w:tab w:val="num" w:pos="5760"/>
        </w:tabs>
        <w:ind w:left="5760" w:hanging="360"/>
      </w:pPr>
    </w:lvl>
    <w:lvl w:ilvl="8" w:tplc="25E64432" w:tentative="1">
      <w:start w:val="1"/>
      <w:numFmt w:val="decimal"/>
      <w:lvlText w:val="%9)"/>
      <w:lvlJc w:val="left"/>
      <w:pPr>
        <w:tabs>
          <w:tab w:val="num" w:pos="6480"/>
        </w:tabs>
        <w:ind w:left="6480" w:hanging="360"/>
      </w:pPr>
    </w:lvl>
  </w:abstractNum>
  <w:abstractNum w:abstractNumId="17" w15:restartNumberingAfterBreak="0">
    <w:nsid w:val="273856DA"/>
    <w:multiLevelType w:val="hybridMultilevel"/>
    <w:tmpl w:val="A54274A0"/>
    <w:lvl w:ilvl="0" w:tplc="E7D69F8E">
      <w:numFmt w:val="bullet"/>
      <w:lvlText w:val="-"/>
      <w:lvlJc w:val="left"/>
      <w:pPr>
        <w:ind w:left="1364" w:hanging="360"/>
      </w:pPr>
      <w:rPr>
        <w:rFonts w:ascii="Calibri" w:eastAsia="Arial Unicode MS" w:hAnsi="Calibri" w:cs="Calibri"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8" w15:restartNumberingAfterBreak="0">
    <w:nsid w:val="29903EA0"/>
    <w:multiLevelType w:val="hybridMultilevel"/>
    <w:tmpl w:val="E33CFA22"/>
    <w:lvl w:ilvl="0" w:tplc="BB681B90">
      <w:start w:val="1"/>
      <w:numFmt w:val="decimal"/>
      <w:lvlText w:val="%1."/>
      <w:lvlJc w:val="left"/>
      <w:pPr>
        <w:ind w:left="765" w:hanging="360"/>
      </w:pPr>
      <w:rPr>
        <w:rFonts w:hint="default"/>
      </w:rPr>
    </w:lvl>
    <w:lvl w:ilvl="1" w:tplc="040C0019">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9" w15:restartNumberingAfterBreak="0">
    <w:nsid w:val="2E564EB9"/>
    <w:multiLevelType w:val="hybridMultilevel"/>
    <w:tmpl w:val="0540C3E6"/>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367F550F"/>
    <w:multiLevelType w:val="hybridMultilevel"/>
    <w:tmpl w:val="0B786370"/>
    <w:lvl w:ilvl="0" w:tplc="3F38CCD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5A0641"/>
    <w:multiLevelType w:val="hybridMultilevel"/>
    <w:tmpl w:val="119A9A14"/>
    <w:lvl w:ilvl="0" w:tplc="70A837AA">
      <w:start w:val="1"/>
      <w:numFmt w:val="bullet"/>
      <w:lvlText w:val=""/>
      <w:lvlJc w:val="left"/>
      <w:pPr>
        <w:tabs>
          <w:tab w:val="num" w:pos="720"/>
        </w:tabs>
        <w:ind w:left="720" w:hanging="360"/>
      </w:pPr>
      <w:rPr>
        <w:rFonts w:ascii="Wingdings" w:hAnsi="Wingdings" w:hint="default"/>
      </w:rPr>
    </w:lvl>
    <w:lvl w:ilvl="1" w:tplc="BC6C04DA" w:tentative="1">
      <w:start w:val="1"/>
      <w:numFmt w:val="bullet"/>
      <w:lvlText w:val=""/>
      <w:lvlJc w:val="left"/>
      <w:pPr>
        <w:tabs>
          <w:tab w:val="num" w:pos="1440"/>
        </w:tabs>
        <w:ind w:left="1440" w:hanging="360"/>
      </w:pPr>
      <w:rPr>
        <w:rFonts w:ascii="Wingdings" w:hAnsi="Wingdings" w:hint="default"/>
      </w:rPr>
    </w:lvl>
    <w:lvl w:ilvl="2" w:tplc="778E1E82" w:tentative="1">
      <w:start w:val="1"/>
      <w:numFmt w:val="bullet"/>
      <w:lvlText w:val=""/>
      <w:lvlJc w:val="left"/>
      <w:pPr>
        <w:tabs>
          <w:tab w:val="num" w:pos="2160"/>
        </w:tabs>
        <w:ind w:left="2160" w:hanging="360"/>
      </w:pPr>
      <w:rPr>
        <w:rFonts w:ascii="Wingdings" w:hAnsi="Wingdings" w:hint="default"/>
      </w:rPr>
    </w:lvl>
    <w:lvl w:ilvl="3" w:tplc="B0DC8614" w:tentative="1">
      <w:start w:val="1"/>
      <w:numFmt w:val="bullet"/>
      <w:lvlText w:val=""/>
      <w:lvlJc w:val="left"/>
      <w:pPr>
        <w:tabs>
          <w:tab w:val="num" w:pos="2880"/>
        </w:tabs>
        <w:ind w:left="2880" w:hanging="360"/>
      </w:pPr>
      <w:rPr>
        <w:rFonts w:ascii="Wingdings" w:hAnsi="Wingdings" w:hint="default"/>
      </w:rPr>
    </w:lvl>
    <w:lvl w:ilvl="4" w:tplc="10F63472" w:tentative="1">
      <w:start w:val="1"/>
      <w:numFmt w:val="bullet"/>
      <w:lvlText w:val=""/>
      <w:lvlJc w:val="left"/>
      <w:pPr>
        <w:tabs>
          <w:tab w:val="num" w:pos="3600"/>
        </w:tabs>
        <w:ind w:left="3600" w:hanging="360"/>
      </w:pPr>
      <w:rPr>
        <w:rFonts w:ascii="Wingdings" w:hAnsi="Wingdings" w:hint="default"/>
      </w:rPr>
    </w:lvl>
    <w:lvl w:ilvl="5" w:tplc="56740016" w:tentative="1">
      <w:start w:val="1"/>
      <w:numFmt w:val="bullet"/>
      <w:lvlText w:val=""/>
      <w:lvlJc w:val="left"/>
      <w:pPr>
        <w:tabs>
          <w:tab w:val="num" w:pos="4320"/>
        </w:tabs>
        <w:ind w:left="4320" w:hanging="360"/>
      </w:pPr>
      <w:rPr>
        <w:rFonts w:ascii="Wingdings" w:hAnsi="Wingdings" w:hint="default"/>
      </w:rPr>
    </w:lvl>
    <w:lvl w:ilvl="6" w:tplc="B6B4C070" w:tentative="1">
      <w:start w:val="1"/>
      <w:numFmt w:val="bullet"/>
      <w:lvlText w:val=""/>
      <w:lvlJc w:val="left"/>
      <w:pPr>
        <w:tabs>
          <w:tab w:val="num" w:pos="5040"/>
        </w:tabs>
        <w:ind w:left="5040" w:hanging="360"/>
      </w:pPr>
      <w:rPr>
        <w:rFonts w:ascii="Wingdings" w:hAnsi="Wingdings" w:hint="default"/>
      </w:rPr>
    </w:lvl>
    <w:lvl w:ilvl="7" w:tplc="227C79DC" w:tentative="1">
      <w:start w:val="1"/>
      <w:numFmt w:val="bullet"/>
      <w:lvlText w:val=""/>
      <w:lvlJc w:val="left"/>
      <w:pPr>
        <w:tabs>
          <w:tab w:val="num" w:pos="5760"/>
        </w:tabs>
        <w:ind w:left="5760" w:hanging="360"/>
      </w:pPr>
      <w:rPr>
        <w:rFonts w:ascii="Wingdings" w:hAnsi="Wingdings" w:hint="default"/>
      </w:rPr>
    </w:lvl>
    <w:lvl w:ilvl="8" w:tplc="8EE0CE3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FB21DD"/>
    <w:multiLevelType w:val="hybridMultilevel"/>
    <w:tmpl w:val="C8166BC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BB4379E"/>
    <w:multiLevelType w:val="hybridMultilevel"/>
    <w:tmpl w:val="81480440"/>
    <w:lvl w:ilvl="0" w:tplc="EEFE211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9A394E"/>
    <w:multiLevelType w:val="hybridMultilevel"/>
    <w:tmpl w:val="6C5208C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38F18E8"/>
    <w:multiLevelType w:val="hybridMultilevel"/>
    <w:tmpl w:val="A766757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6A2663D"/>
    <w:multiLevelType w:val="hybridMultilevel"/>
    <w:tmpl w:val="3CA26FCC"/>
    <w:lvl w:ilvl="0" w:tplc="040C0005">
      <w:start w:val="1"/>
      <w:numFmt w:val="bullet"/>
      <w:lvlText w:val=""/>
      <w:lvlJc w:val="left"/>
      <w:pPr>
        <w:ind w:left="1004" w:hanging="360"/>
      </w:pPr>
      <w:rPr>
        <w:rFonts w:ascii="Wingdings" w:hAnsi="Wingding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47862D9C"/>
    <w:multiLevelType w:val="hybridMultilevel"/>
    <w:tmpl w:val="0978AF5C"/>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48396DF6"/>
    <w:multiLevelType w:val="hybridMultilevel"/>
    <w:tmpl w:val="78F00DD4"/>
    <w:lvl w:ilvl="0" w:tplc="CA20C3B6">
      <w:start w:val="1"/>
      <w:numFmt w:val="decimal"/>
      <w:lvlText w:val="%1)"/>
      <w:lvlJc w:val="left"/>
      <w:pPr>
        <w:tabs>
          <w:tab w:val="num" w:pos="720"/>
        </w:tabs>
        <w:ind w:left="720" w:hanging="360"/>
      </w:pPr>
    </w:lvl>
    <w:lvl w:ilvl="1" w:tplc="9C14393C" w:tentative="1">
      <w:start w:val="1"/>
      <w:numFmt w:val="decimal"/>
      <w:lvlText w:val="%2)"/>
      <w:lvlJc w:val="left"/>
      <w:pPr>
        <w:tabs>
          <w:tab w:val="num" w:pos="1440"/>
        </w:tabs>
        <w:ind w:left="1440" w:hanging="360"/>
      </w:pPr>
    </w:lvl>
    <w:lvl w:ilvl="2" w:tplc="05F83FBC" w:tentative="1">
      <w:start w:val="1"/>
      <w:numFmt w:val="decimal"/>
      <w:lvlText w:val="%3)"/>
      <w:lvlJc w:val="left"/>
      <w:pPr>
        <w:tabs>
          <w:tab w:val="num" w:pos="2160"/>
        </w:tabs>
        <w:ind w:left="2160" w:hanging="360"/>
      </w:pPr>
    </w:lvl>
    <w:lvl w:ilvl="3" w:tplc="90BE52CA" w:tentative="1">
      <w:start w:val="1"/>
      <w:numFmt w:val="decimal"/>
      <w:lvlText w:val="%4)"/>
      <w:lvlJc w:val="left"/>
      <w:pPr>
        <w:tabs>
          <w:tab w:val="num" w:pos="2880"/>
        </w:tabs>
        <w:ind w:left="2880" w:hanging="360"/>
      </w:pPr>
    </w:lvl>
    <w:lvl w:ilvl="4" w:tplc="A14A3C32" w:tentative="1">
      <w:start w:val="1"/>
      <w:numFmt w:val="decimal"/>
      <w:lvlText w:val="%5)"/>
      <w:lvlJc w:val="left"/>
      <w:pPr>
        <w:tabs>
          <w:tab w:val="num" w:pos="3600"/>
        </w:tabs>
        <w:ind w:left="3600" w:hanging="360"/>
      </w:pPr>
    </w:lvl>
    <w:lvl w:ilvl="5" w:tplc="B0068618" w:tentative="1">
      <w:start w:val="1"/>
      <w:numFmt w:val="decimal"/>
      <w:lvlText w:val="%6)"/>
      <w:lvlJc w:val="left"/>
      <w:pPr>
        <w:tabs>
          <w:tab w:val="num" w:pos="4320"/>
        </w:tabs>
        <w:ind w:left="4320" w:hanging="360"/>
      </w:pPr>
    </w:lvl>
    <w:lvl w:ilvl="6" w:tplc="E564E344" w:tentative="1">
      <w:start w:val="1"/>
      <w:numFmt w:val="decimal"/>
      <w:lvlText w:val="%7)"/>
      <w:lvlJc w:val="left"/>
      <w:pPr>
        <w:tabs>
          <w:tab w:val="num" w:pos="5040"/>
        </w:tabs>
        <w:ind w:left="5040" w:hanging="360"/>
      </w:pPr>
    </w:lvl>
    <w:lvl w:ilvl="7" w:tplc="53EE23E2" w:tentative="1">
      <w:start w:val="1"/>
      <w:numFmt w:val="decimal"/>
      <w:lvlText w:val="%8)"/>
      <w:lvlJc w:val="left"/>
      <w:pPr>
        <w:tabs>
          <w:tab w:val="num" w:pos="5760"/>
        </w:tabs>
        <w:ind w:left="5760" w:hanging="360"/>
      </w:pPr>
    </w:lvl>
    <w:lvl w:ilvl="8" w:tplc="124EAC4C" w:tentative="1">
      <w:start w:val="1"/>
      <w:numFmt w:val="decimal"/>
      <w:lvlText w:val="%9)"/>
      <w:lvlJc w:val="left"/>
      <w:pPr>
        <w:tabs>
          <w:tab w:val="num" w:pos="6480"/>
        </w:tabs>
        <w:ind w:left="6480" w:hanging="360"/>
      </w:pPr>
    </w:lvl>
  </w:abstractNum>
  <w:abstractNum w:abstractNumId="29" w15:restartNumberingAfterBreak="0">
    <w:nsid w:val="48774B2D"/>
    <w:multiLevelType w:val="hybridMultilevel"/>
    <w:tmpl w:val="69B6F4CC"/>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4DB270DD"/>
    <w:multiLevelType w:val="hybridMultilevel"/>
    <w:tmpl w:val="4650EF44"/>
    <w:lvl w:ilvl="0" w:tplc="A7005E3E">
      <w:start w:val="1"/>
      <w:numFmt w:val="bullet"/>
      <w:lvlText w:val="-"/>
      <w:lvlJc w:val="left"/>
      <w:pPr>
        <w:tabs>
          <w:tab w:val="num" w:pos="720"/>
        </w:tabs>
        <w:ind w:left="720" w:hanging="360"/>
      </w:pPr>
      <w:rPr>
        <w:rFonts w:ascii="Times New Roman" w:hAnsi="Times New Roman" w:hint="default"/>
      </w:rPr>
    </w:lvl>
    <w:lvl w:ilvl="1" w:tplc="C8166C9C" w:tentative="1">
      <w:start w:val="1"/>
      <w:numFmt w:val="bullet"/>
      <w:lvlText w:val="-"/>
      <w:lvlJc w:val="left"/>
      <w:pPr>
        <w:tabs>
          <w:tab w:val="num" w:pos="1440"/>
        </w:tabs>
        <w:ind w:left="1440" w:hanging="360"/>
      </w:pPr>
      <w:rPr>
        <w:rFonts w:ascii="Times New Roman" w:hAnsi="Times New Roman" w:hint="default"/>
      </w:rPr>
    </w:lvl>
    <w:lvl w:ilvl="2" w:tplc="36C6CBE8" w:tentative="1">
      <w:start w:val="1"/>
      <w:numFmt w:val="bullet"/>
      <w:lvlText w:val="-"/>
      <w:lvlJc w:val="left"/>
      <w:pPr>
        <w:tabs>
          <w:tab w:val="num" w:pos="2160"/>
        </w:tabs>
        <w:ind w:left="2160" w:hanging="360"/>
      </w:pPr>
      <w:rPr>
        <w:rFonts w:ascii="Times New Roman" w:hAnsi="Times New Roman" w:hint="default"/>
      </w:rPr>
    </w:lvl>
    <w:lvl w:ilvl="3" w:tplc="2F983D5C" w:tentative="1">
      <w:start w:val="1"/>
      <w:numFmt w:val="bullet"/>
      <w:lvlText w:val="-"/>
      <w:lvlJc w:val="left"/>
      <w:pPr>
        <w:tabs>
          <w:tab w:val="num" w:pos="2880"/>
        </w:tabs>
        <w:ind w:left="2880" w:hanging="360"/>
      </w:pPr>
      <w:rPr>
        <w:rFonts w:ascii="Times New Roman" w:hAnsi="Times New Roman" w:hint="default"/>
      </w:rPr>
    </w:lvl>
    <w:lvl w:ilvl="4" w:tplc="5D6A461A" w:tentative="1">
      <w:start w:val="1"/>
      <w:numFmt w:val="bullet"/>
      <w:lvlText w:val="-"/>
      <w:lvlJc w:val="left"/>
      <w:pPr>
        <w:tabs>
          <w:tab w:val="num" w:pos="3600"/>
        </w:tabs>
        <w:ind w:left="3600" w:hanging="360"/>
      </w:pPr>
      <w:rPr>
        <w:rFonts w:ascii="Times New Roman" w:hAnsi="Times New Roman" w:hint="default"/>
      </w:rPr>
    </w:lvl>
    <w:lvl w:ilvl="5" w:tplc="E8964516" w:tentative="1">
      <w:start w:val="1"/>
      <w:numFmt w:val="bullet"/>
      <w:lvlText w:val="-"/>
      <w:lvlJc w:val="left"/>
      <w:pPr>
        <w:tabs>
          <w:tab w:val="num" w:pos="4320"/>
        </w:tabs>
        <w:ind w:left="4320" w:hanging="360"/>
      </w:pPr>
      <w:rPr>
        <w:rFonts w:ascii="Times New Roman" w:hAnsi="Times New Roman" w:hint="default"/>
      </w:rPr>
    </w:lvl>
    <w:lvl w:ilvl="6" w:tplc="CF3CF038" w:tentative="1">
      <w:start w:val="1"/>
      <w:numFmt w:val="bullet"/>
      <w:lvlText w:val="-"/>
      <w:lvlJc w:val="left"/>
      <w:pPr>
        <w:tabs>
          <w:tab w:val="num" w:pos="5040"/>
        </w:tabs>
        <w:ind w:left="5040" w:hanging="360"/>
      </w:pPr>
      <w:rPr>
        <w:rFonts w:ascii="Times New Roman" w:hAnsi="Times New Roman" w:hint="default"/>
      </w:rPr>
    </w:lvl>
    <w:lvl w:ilvl="7" w:tplc="1BE6BCC6" w:tentative="1">
      <w:start w:val="1"/>
      <w:numFmt w:val="bullet"/>
      <w:lvlText w:val="-"/>
      <w:lvlJc w:val="left"/>
      <w:pPr>
        <w:tabs>
          <w:tab w:val="num" w:pos="5760"/>
        </w:tabs>
        <w:ind w:left="5760" w:hanging="360"/>
      </w:pPr>
      <w:rPr>
        <w:rFonts w:ascii="Times New Roman" w:hAnsi="Times New Roman" w:hint="default"/>
      </w:rPr>
    </w:lvl>
    <w:lvl w:ilvl="8" w:tplc="766A55C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E0A1B5F"/>
    <w:multiLevelType w:val="hybridMultilevel"/>
    <w:tmpl w:val="208864A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509D5988"/>
    <w:multiLevelType w:val="hybridMultilevel"/>
    <w:tmpl w:val="0F86E870"/>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5761745F"/>
    <w:multiLevelType w:val="hybridMultilevel"/>
    <w:tmpl w:val="4B9E5190"/>
    <w:lvl w:ilvl="0" w:tplc="BAA250B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D579B7"/>
    <w:multiLevelType w:val="hybridMultilevel"/>
    <w:tmpl w:val="8A0457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2C2A02"/>
    <w:multiLevelType w:val="hybridMultilevel"/>
    <w:tmpl w:val="A6463CA6"/>
    <w:lvl w:ilvl="0" w:tplc="F604A0EA">
      <w:numFmt w:val="bullet"/>
      <w:lvlText w:val="-"/>
      <w:lvlJc w:val="left"/>
      <w:pPr>
        <w:ind w:left="644" w:hanging="360"/>
      </w:pPr>
      <w:rPr>
        <w:rFonts w:ascii="Calibri" w:eastAsia="Arial Unicode MS"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6" w15:restartNumberingAfterBreak="0">
    <w:nsid w:val="63EF07E5"/>
    <w:multiLevelType w:val="hybridMultilevel"/>
    <w:tmpl w:val="28722140"/>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15:restartNumberingAfterBreak="0">
    <w:nsid w:val="6C5A0190"/>
    <w:multiLevelType w:val="hybridMultilevel"/>
    <w:tmpl w:val="31D87664"/>
    <w:lvl w:ilvl="0" w:tplc="040C000D">
      <w:start w:val="1"/>
      <w:numFmt w:val="bullet"/>
      <w:lvlText w:val=""/>
      <w:lvlJc w:val="left"/>
      <w:pPr>
        <w:tabs>
          <w:tab w:val="num" w:pos="360"/>
        </w:tabs>
        <w:ind w:left="360" w:hanging="360"/>
      </w:pPr>
      <w:rPr>
        <w:rFonts w:ascii="Wingdings" w:hAnsi="Wingdings" w:hint="default"/>
      </w:rPr>
    </w:lvl>
    <w:lvl w:ilvl="1" w:tplc="27B238DA">
      <w:start w:val="1"/>
      <w:numFmt w:val="bullet"/>
      <w:lvlText w:val=""/>
      <w:lvlJc w:val="left"/>
      <w:pPr>
        <w:tabs>
          <w:tab w:val="num" w:pos="1080"/>
        </w:tabs>
        <w:ind w:left="1080" w:hanging="360"/>
      </w:pPr>
      <w:rPr>
        <w:rFonts w:ascii="Wingdings" w:hAnsi="Wingdings" w:hint="default"/>
      </w:rPr>
    </w:lvl>
    <w:lvl w:ilvl="2" w:tplc="666005B0" w:tentative="1">
      <w:start w:val="1"/>
      <w:numFmt w:val="bullet"/>
      <w:lvlText w:val=""/>
      <w:lvlJc w:val="left"/>
      <w:pPr>
        <w:tabs>
          <w:tab w:val="num" w:pos="1800"/>
        </w:tabs>
        <w:ind w:left="1800" w:hanging="360"/>
      </w:pPr>
      <w:rPr>
        <w:rFonts w:ascii="Wingdings" w:hAnsi="Wingdings" w:hint="default"/>
      </w:rPr>
    </w:lvl>
    <w:lvl w:ilvl="3" w:tplc="96282A70" w:tentative="1">
      <w:start w:val="1"/>
      <w:numFmt w:val="bullet"/>
      <w:lvlText w:val=""/>
      <w:lvlJc w:val="left"/>
      <w:pPr>
        <w:tabs>
          <w:tab w:val="num" w:pos="2520"/>
        </w:tabs>
        <w:ind w:left="2520" w:hanging="360"/>
      </w:pPr>
      <w:rPr>
        <w:rFonts w:ascii="Wingdings" w:hAnsi="Wingdings" w:hint="default"/>
      </w:rPr>
    </w:lvl>
    <w:lvl w:ilvl="4" w:tplc="58F40D10" w:tentative="1">
      <w:start w:val="1"/>
      <w:numFmt w:val="bullet"/>
      <w:lvlText w:val=""/>
      <w:lvlJc w:val="left"/>
      <w:pPr>
        <w:tabs>
          <w:tab w:val="num" w:pos="3240"/>
        </w:tabs>
        <w:ind w:left="3240" w:hanging="360"/>
      </w:pPr>
      <w:rPr>
        <w:rFonts w:ascii="Wingdings" w:hAnsi="Wingdings" w:hint="default"/>
      </w:rPr>
    </w:lvl>
    <w:lvl w:ilvl="5" w:tplc="82BE50FC" w:tentative="1">
      <w:start w:val="1"/>
      <w:numFmt w:val="bullet"/>
      <w:lvlText w:val=""/>
      <w:lvlJc w:val="left"/>
      <w:pPr>
        <w:tabs>
          <w:tab w:val="num" w:pos="3960"/>
        </w:tabs>
        <w:ind w:left="3960" w:hanging="360"/>
      </w:pPr>
      <w:rPr>
        <w:rFonts w:ascii="Wingdings" w:hAnsi="Wingdings" w:hint="default"/>
      </w:rPr>
    </w:lvl>
    <w:lvl w:ilvl="6" w:tplc="36C0DA66" w:tentative="1">
      <w:start w:val="1"/>
      <w:numFmt w:val="bullet"/>
      <w:lvlText w:val=""/>
      <w:lvlJc w:val="left"/>
      <w:pPr>
        <w:tabs>
          <w:tab w:val="num" w:pos="4680"/>
        </w:tabs>
        <w:ind w:left="4680" w:hanging="360"/>
      </w:pPr>
      <w:rPr>
        <w:rFonts w:ascii="Wingdings" w:hAnsi="Wingdings" w:hint="default"/>
      </w:rPr>
    </w:lvl>
    <w:lvl w:ilvl="7" w:tplc="36A00C86" w:tentative="1">
      <w:start w:val="1"/>
      <w:numFmt w:val="bullet"/>
      <w:lvlText w:val=""/>
      <w:lvlJc w:val="left"/>
      <w:pPr>
        <w:tabs>
          <w:tab w:val="num" w:pos="5400"/>
        </w:tabs>
        <w:ind w:left="5400" w:hanging="360"/>
      </w:pPr>
      <w:rPr>
        <w:rFonts w:ascii="Wingdings" w:hAnsi="Wingdings" w:hint="default"/>
      </w:rPr>
    </w:lvl>
    <w:lvl w:ilvl="8" w:tplc="E4BED9FC"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D7749FB"/>
    <w:multiLevelType w:val="hybridMultilevel"/>
    <w:tmpl w:val="15188F0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0A41D47"/>
    <w:multiLevelType w:val="hybridMultilevel"/>
    <w:tmpl w:val="65FCD8FC"/>
    <w:lvl w:ilvl="0" w:tplc="CA327C98">
      <w:start w:val="1"/>
      <w:numFmt w:val="bullet"/>
      <w:lvlText w:val=""/>
      <w:lvlJc w:val="left"/>
      <w:pPr>
        <w:ind w:left="840" w:hanging="360"/>
      </w:pPr>
      <w:rPr>
        <w:rFonts w:ascii="Symbol" w:eastAsia="Symbol" w:hAnsi="Symbol" w:hint="default"/>
        <w:sz w:val="22"/>
        <w:szCs w:val="22"/>
      </w:rPr>
    </w:lvl>
    <w:lvl w:ilvl="1" w:tplc="770C71D8">
      <w:start w:val="1"/>
      <w:numFmt w:val="bullet"/>
      <w:lvlText w:val="•"/>
      <w:lvlJc w:val="left"/>
      <w:pPr>
        <w:ind w:left="1686" w:hanging="360"/>
      </w:pPr>
      <w:rPr>
        <w:rFonts w:hint="default"/>
      </w:rPr>
    </w:lvl>
    <w:lvl w:ilvl="2" w:tplc="CE146680">
      <w:start w:val="1"/>
      <w:numFmt w:val="bullet"/>
      <w:lvlText w:val="•"/>
      <w:lvlJc w:val="left"/>
      <w:pPr>
        <w:ind w:left="2532" w:hanging="360"/>
      </w:pPr>
      <w:rPr>
        <w:rFonts w:hint="default"/>
      </w:rPr>
    </w:lvl>
    <w:lvl w:ilvl="3" w:tplc="C47C582C">
      <w:start w:val="1"/>
      <w:numFmt w:val="bullet"/>
      <w:lvlText w:val="•"/>
      <w:lvlJc w:val="left"/>
      <w:pPr>
        <w:ind w:left="3378" w:hanging="360"/>
      </w:pPr>
      <w:rPr>
        <w:rFonts w:hint="default"/>
      </w:rPr>
    </w:lvl>
    <w:lvl w:ilvl="4" w:tplc="FC086C80">
      <w:start w:val="1"/>
      <w:numFmt w:val="bullet"/>
      <w:lvlText w:val="•"/>
      <w:lvlJc w:val="left"/>
      <w:pPr>
        <w:ind w:left="4224" w:hanging="360"/>
      </w:pPr>
      <w:rPr>
        <w:rFonts w:hint="default"/>
      </w:rPr>
    </w:lvl>
    <w:lvl w:ilvl="5" w:tplc="E7B82A1A">
      <w:start w:val="1"/>
      <w:numFmt w:val="bullet"/>
      <w:lvlText w:val="•"/>
      <w:lvlJc w:val="left"/>
      <w:pPr>
        <w:ind w:left="5070" w:hanging="360"/>
      </w:pPr>
      <w:rPr>
        <w:rFonts w:hint="default"/>
      </w:rPr>
    </w:lvl>
    <w:lvl w:ilvl="6" w:tplc="94BC9CD2">
      <w:start w:val="1"/>
      <w:numFmt w:val="bullet"/>
      <w:lvlText w:val="•"/>
      <w:lvlJc w:val="left"/>
      <w:pPr>
        <w:ind w:left="5916" w:hanging="360"/>
      </w:pPr>
      <w:rPr>
        <w:rFonts w:hint="default"/>
      </w:rPr>
    </w:lvl>
    <w:lvl w:ilvl="7" w:tplc="CED66920">
      <w:start w:val="1"/>
      <w:numFmt w:val="bullet"/>
      <w:lvlText w:val="•"/>
      <w:lvlJc w:val="left"/>
      <w:pPr>
        <w:ind w:left="6762" w:hanging="360"/>
      </w:pPr>
      <w:rPr>
        <w:rFonts w:hint="default"/>
      </w:rPr>
    </w:lvl>
    <w:lvl w:ilvl="8" w:tplc="5D201D10">
      <w:start w:val="1"/>
      <w:numFmt w:val="bullet"/>
      <w:lvlText w:val="•"/>
      <w:lvlJc w:val="left"/>
      <w:pPr>
        <w:ind w:left="7608" w:hanging="360"/>
      </w:pPr>
      <w:rPr>
        <w:rFonts w:hint="default"/>
      </w:rPr>
    </w:lvl>
  </w:abstractNum>
  <w:abstractNum w:abstractNumId="40" w15:restartNumberingAfterBreak="0">
    <w:nsid w:val="71EC4932"/>
    <w:multiLevelType w:val="hybridMultilevel"/>
    <w:tmpl w:val="915C1A2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2405617"/>
    <w:multiLevelType w:val="hybridMultilevel"/>
    <w:tmpl w:val="DB1C3AD6"/>
    <w:lvl w:ilvl="0" w:tplc="040C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367339"/>
    <w:multiLevelType w:val="hybridMultilevel"/>
    <w:tmpl w:val="143C8B34"/>
    <w:lvl w:ilvl="0" w:tplc="5532B1F2">
      <w:start w:val="1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6282893"/>
    <w:multiLevelType w:val="hybridMultilevel"/>
    <w:tmpl w:val="819CE106"/>
    <w:lvl w:ilvl="0" w:tplc="040C0001">
      <w:start w:val="1"/>
      <w:numFmt w:val="bullet"/>
      <w:lvlText w:val=""/>
      <w:lvlJc w:val="left"/>
      <w:pPr>
        <w:ind w:left="1286" w:hanging="360"/>
      </w:pPr>
      <w:rPr>
        <w:rFonts w:ascii="Symbol" w:hAnsi="Symbol"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44" w15:restartNumberingAfterBreak="0">
    <w:nsid w:val="7F233FC8"/>
    <w:multiLevelType w:val="hybridMultilevel"/>
    <w:tmpl w:val="5D5CF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41"/>
  </w:num>
  <w:num w:numId="4">
    <w:abstractNumId w:val="38"/>
  </w:num>
  <w:num w:numId="5">
    <w:abstractNumId w:val="12"/>
  </w:num>
  <w:num w:numId="6">
    <w:abstractNumId w:val="40"/>
  </w:num>
  <w:num w:numId="7">
    <w:abstractNumId w:val="5"/>
  </w:num>
  <w:num w:numId="8">
    <w:abstractNumId w:val="19"/>
  </w:num>
  <w:num w:numId="9">
    <w:abstractNumId w:val="24"/>
  </w:num>
  <w:num w:numId="10">
    <w:abstractNumId w:val="4"/>
  </w:num>
  <w:num w:numId="11">
    <w:abstractNumId w:val="29"/>
  </w:num>
  <w:num w:numId="12">
    <w:abstractNumId w:val="30"/>
  </w:num>
  <w:num w:numId="13">
    <w:abstractNumId w:val="36"/>
  </w:num>
  <w:num w:numId="14">
    <w:abstractNumId w:val="31"/>
  </w:num>
  <w:num w:numId="15">
    <w:abstractNumId w:val="15"/>
  </w:num>
  <w:num w:numId="16">
    <w:abstractNumId w:val="28"/>
  </w:num>
  <w:num w:numId="17">
    <w:abstractNumId w:val="22"/>
  </w:num>
  <w:num w:numId="18">
    <w:abstractNumId w:val="6"/>
  </w:num>
  <w:num w:numId="19">
    <w:abstractNumId w:val="1"/>
  </w:num>
  <w:num w:numId="20">
    <w:abstractNumId w:val="32"/>
  </w:num>
  <w:num w:numId="21">
    <w:abstractNumId w:val="16"/>
  </w:num>
  <w:num w:numId="22">
    <w:abstractNumId w:val="35"/>
  </w:num>
  <w:num w:numId="23">
    <w:abstractNumId w:val="43"/>
  </w:num>
  <w:num w:numId="24">
    <w:abstractNumId w:val="0"/>
  </w:num>
  <w:num w:numId="25">
    <w:abstractNumId w:val="17"/>
  </w:num>
  <w:num w:numId="26">
    <w:abstractNumId w:val="21"/>
  </w:num>
  <w:num w:numId="27">
    <w:abstractNumId w:val="3"/>
  </w:num>
  <w:num w:numId="28">
    <w:abstractNumId w:val="27"/>
  </w:num>
  <w:num w:numId="29">
    <w:abstractNumId w:val="26"/>
  </w:num>
  <w:num w:numId="30">
    <w:abstractNumId w:val="18"/>
  </w:num>
  <w:num w:numId="31">
    <w:abstractNumId w:val="8"/>
  </w:num>
  <w:num w:numId="32">
    <w:abstractNumId w:val="14"/>
  </w:num>
  <w:num w:numId="33">
    <w:abstractNumId w:val="2"/>
  </w:num>
  <w:num w:numId="34">
    <w:abstractNumId w:val="39"/>
  </w:num>
  <w:num w:numId="35">
    <w:abstractNumId w:val="37"/>
  </w:num>
  <w:num w:numId="36">
    <w:abstractNumId w:val="34"/>
  </w:num>
  <w:num w:numId="37">
    <w:abstractNumId w:val="44"/>
  </w:num>
  <w:num w:numId="38">
    <w:abstractNumId w:val="11"/>
  </w:num>
  <w:num w:numId="39">
    <w:abstractNumId w:val="20"/>
  </w:num>
  <w:num w:numId="40">
    <w:abstractNumId w:val="23"/>
  </w:num>
  <w:num w:numId="41">
    <w:abstractNumId w:val="42"/>
  </w:num>
  <w:num w:numId="42">
    <w:abstractNumId w:val="9"/>
  </w:num>
  <w:num w:numId="43">
    <w:abstractNumId w:val="33"/>
  </w:num>
  <w:num w:numId="44">
    <w:abstractNumId w:val="25"/>
  </w:num>
  <w:num w:numId="4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176"/>
    <w:rsid w:val="00001B59"/>
    <w:rsid w:val="00004272"/>
    <w:rsid w:val="00010993"/>
    <w:rsid w:val="00014C04"/>
    <w:rsid w:val="0001525D"/>
    <w:rsid w:val="00017B3C"/>
    <w:rsid w:val="00026D1A"/>
    <w:rsid w:val="00030F5D"/>
    <w:rsid w:val="00031B58"/>
    <w:rsid w:val="00033A24"/>
    <w:rsid w:val="00033AAD"/>
    <w:rsid w:val="00034DB7"/>
    <w:rsid w:val="00035EB0"/>
    <w:rsid w:val="00041450"/>
    <w:rsid w:val="00043146"/>
    <w:rsid w:val="0004319E"/>
    <w:rsid w:val="00046C4F"/>
    <w:rsid w:val="000501D9"/>
    <w:rsid w:val="00055EEC"/>
    <w:rsid w:val="0005673D"/>
    <w:rsid w:val="00062ED4"/>
    <w:rsid w:val="00066137"/>
    <w:rsid w:val="00066F64"/>
    <w:rsid w:val="00072A1A"/>
    <w:rsid w:val="00074FCE"/>
    <w:rsid w:val="0007672B"/>
    <w:rsid w:val="00077CCE"/>
    <w:rsid w:val="00080F26"/>
    <w:rsid w:val="0008227F"/>
    <w:rsid w:val="000843E2"/>
    <w:rsid w:val="000872F9"/>
    <w:rsid w:val="000A281A"/>
    <w:rsid w:val="000A4679"/>
    <w:rsid w:val="000A7C52"/>
    <w:rsid w:val="000B77CD"/>
    <w:rsid w:val="000B7EBA"/>
    <w:rsid w:val="000C1776"/>
    <w:rsid w:val="000C3E24"/>
    <w:rsid w:val="000C5AB2"/>
    <w:rsid w:val="000E0B51"/>
    <w:rsid w:val="000E516D"/>
    <w:rsid w:val="000F3FAD"/>
    <w:rsid w:val="000F4914"/>
    <w:rsid w:val="00104D74"/>
    <w:rsid w:val="001060FB"/>
    <w:rsid w:val="001061AD"/>
    <w:rsid w:val="00107DE6"/>
    <w:rsid w:val="00111AA8"/>
    <w:rsid w:val="00114D27"/>
    <w:rsid w:val="00115D77"/>
    <w:rsid w:val="0012433F"/>
    <w:rsid w:val="00124C88"/>
    <w:rsid w:val="00125C97"/>
    <w:rsid w:val="00130FC6"/>
    <w:rsid w:val="00133D74"/>
    <w:rsid w:val="001350A7"/>
    <w:rsid w:val="001361EC"/>
    <w:rsid w:val="00136507"/>
    <w:rsid w:val="00142E19"/>
    <w:rsid w:val="00143C84"/>
    <w:rsid w:val="0014594A"/>
    <w:rsid w:val="0015300F"/>
    <w:rsid w:val="001537E1"/>
    <w:rsid w:val="00160484"/>
    <w:rsid w:val="0016389E"/>
    <w:rsid w:val="00165347"/>
    <w:rsid w:val="00172D44"/>
    <w:rsid w:val="001764AA"/>
    <w:rsid w:val="00185D20"/>
    <w:rsid w:val="001951B3"/>
    <w:rsid w:val="001A02C9"/>
    <w:rsid w:val="001A14C7"/>
    <w:rsid w:val="001A5AA8"/>
    <w:rsid w:val="001A7B10"/>
    <w:rsid w:val="001B0101"/>
    <w:rsid w:val="001B07D1"/>
    <w:rsid w:val="001B1C89"/>
    <w:rsid w:val="001B20B7"/>
    <w:rsid w:val="001B685B"/>
    <w:rsid w:val="001B6B76"/>
    <w:rsid w:val="001C37FB"/>
    <w:rsid w:val="001D252D"/>
    <w:rsid w:val="001D608D"/>
    <w:rsid w:val="001D7209"/>
    <w:rsid w:val="001E039F"/>
    <w:rsid w:val="001E3434"/>
    <w:rsid w:val="001E4004"/>
    <w:rsid w:val="001E664F"/>
    <w:rsid w:val="001F4A7B"/>
    <w:rsid w:val="001F79EB"/>
    <w:rsid w:val="001F7EEF"/>
    <w:rsid w:val="00202AD6"/>
    <w:rsid w:val="002073E6"/>
    <w:rsid w:val="00212E1D"/>
    <w:rsid w:val="0021493E"/>
    <w:rsid w:val="00220072"/>
    <w:rsid w:val="002219B8"/>
    <w:rsid w:val="00222203"/>
    <w:rsid w:val="00223EEF"/>
    <w:rsid w:val="00224B7B"/>
    <w:rsid w:val="00230CD7"/>
    <w:rsid w:val="00231EA0"/>
    <w:rsid w:val="00232689"/>
    <w:rsid w:val="00232BBD"/>
    <w:rsid w:val="002345BA"/>
    <w:rsid w:val="00234955"/>
    <w:rsid w:val="00234F43"/>
    <w:rsid w:val="00237A40"/>
    <w:rsid w:val="00243FD9"/>
    <w:rsid w:val="00247EE9"/>
    <w:rsid w:val="00251E45"/>
    <w:rsid w:val="0026061D"/>
    <w:rsid w:val="002629A1"/>
    <w:rsid w:val="00263522"/>
    <w:rsid w:val="0026450E"/>
    <w:rsid w:val="00266FA4"/>
    <w:rsid w:val="00267EFB"/>
    <w:rsid w:val="00272D28"/>
    <w:rsid w:val="002742F9"/>
    <w:rsid w:val="0028653A"/>
    <w:rsid w:val="00290A2B"/>
    <w:rsid w:val="00294750"/>
    <w:rsid w:val="0029498C"/>
    <w:rsid w:val="0029525A"/>
    <w:rsid w:val="00296AB3"/>
    <w:rsid w:val="00296D4D"/>
    <w:rsid w:val="00297E4D"/>
    <w:rsid w:val="002A1A88"/>
    <w:rsid w:val="002A2678"/>
    <w:rsid w:val="002A5000"/>
    <w:rsid w:val="002A5B54"/>
    <w:rsid w:val="002A711C"/>
    <w:rsid w:val="002B185B"/>
    <w:rsid w:val="002B1D74"/>
    <w:rsid w:val="002B3379"/>
    <w:rsid w:val="002C5D10"/>
    <w:rsid w:val="002C6BE2"/>
    <w:rsid w:val="002D1453"/>
    <w:rsid w:val="002D1C65"/>
    <w:rsid w:val="002D5DC9"/>
    <w:rsid w:val="002D7034"/>
    <w:rsid w:val="002E2693"/>
    <w:rsid w:val="002F2EA5"/>
    <w:rsid w:val="002F4822"/>
    <w:rsid w:val="002F6B1D"/>
    <w:rsid w:val="00301DEF"/>
    <w:rsid w:val="00315253"/>
    <w:rsid w:val="00315BD1"/>
    <w:rsid w:val="00323797"/>
    <w:rsid w:val="0032443D"/>
    <w:rsid w:val="0032667A"/>
    <w:rsid w:val="00327A0F"/>
    <w:rsid w:val="00341D0A"/>
    <w:rsid w:val="00342D54"/>
    <w:rsid w:val="003441E7"/>
    <w:rsid w:val="00346404"/>
    <w:rsid w:val="0035139A"/>
    <w:rsid w:val="00354058"/>
    <w:rsid w:val="00361245"/>
    <w:rsid w:val="0036779B"/>
    <w:rsid w:val="003724D5"/>
    <w:rsid w:val="00374E10"/>
    <w:rsid w:val="00376101"/>
    <w:rsid w:val="00380E39"/>
    <w:rsid w:val="00386F34"/>
    <w:rsid w:val="00387F50"/>
    <w:rsid w:val="0039415A"/>
    <w:rsid w:val="00394A89"/>
    <w:rsid w:val="003975F0"/>
    <w:rsid w:val="00397C6F"/>
    <w:rsid w:val="003A0F63"/>
    <w:rsid w:val="003A1399"/>
    <w:rsid w:val="003A28BF"/>
    <w:rsid w:val="003A384C"/>
    <w:rsid w:val="003A6C12"/>
    <w:rsid w:val="003B5E28"/>
    <w:rsid w:val="003B7029"/>
    <w:rsid w:val="003B7A96"/>
    <w:rsid w:val="003C0486"/>
    <w:rsid w:val="003C1B78"/>
    <w:rsid w:val="003C272F"/>
    <w:rsid w:val="003C56AE"/>
    <w:rsid w:val="003C615C"/>
    <w:rsid w:val="003D0756"/>
    <w:rsid w:val="003D37DF"/>
    <w:rsid w:val="003D4D0A"/>
    <w:rsid w:val="003D6A69"/>
    <w:rsid w:val="003E07AE"/>
    <w:rsid w:val="003E6C8E"/>
    <w:rsid w:val="003E7C70"/>
    <w:rsid w:val="003F06F1"/>
    <w:rsid w:val="003F11FA"/>
    <w:rsid w:val="003F1DB9"/>
    <w:rsid w:val="003F731D"/>
    <w:rsid w:val="00400A37"/>
    <w:rsid w:val="00401EF1"/>
    <w:rsid w:val="00403BD6"/>
    <w:rsid w:val="0040509A"/>
    <w:rsid w:val="004072D1"/>
    <w:rsid w:val="00407A56"/>
    <w:rsid w:val="004108C1"/>
    <w:rsid w:val="004111B7"/>
    <w:rsid w:val="00415CDA"/>
    <w:rsid w:val="0041745A"/>
    <w:rsid w:val="0041762E"/>
    <w:rsid w:val="00424874"/>
    <w:rsid w:val="00425715"/>
    <w:rsid w:val="00425C13"/>
    <w:rsid w:val="004318A2"/>
    <w:rsid w:val="00431C8E"/>
    <w:rsid w:val="004354FA"/>
    <w:rsid w:val="00442A1C"/>
    <w:rsid w:val="00445644"/>
    <w:rsid w:val="00451BF8"/>
    <w:rsid w:val="004534CE"/>
    <w:rsid w:val="00453598"/>
    <w:rsid w:val="00453A24"/>
    <w:rsid w:val="00456266"/>
    <w:rsid w:val="004579F9"/>
    <w:rsid w:val="00463157"/>
    <w:rsid w:val="00465D46"/>
    <w:rsid w:val="004676CB"/>
    <w:rsid w:val="00467845"/>
    <w:rsid w:val="0046789C"/>
    <w:rsid w:val="0048131E"/>
    <w:rsid w:val="0048152D"/>
    <w:rsid w:val="00481C5D"/>
    <w:rsid w:val="00485B6F"/>
    <w:rsid w:val="00493CA3"/>
    <w:rsid w:val="004A3ECD"/>
    <w:rsid w:val="004B09EF"/>
    <w:rsid w:val="004B2B88"/>
    <w:rsid w:val="004C266F"/>
    <w:rsid w:val="004C5961"/>
    <w:rsid w:val="004D0A9D"/>
    <w:rsid w:val="004D2E1B"/>
    <w:rsid w:val="004D3F0C"/>
    <w:rsid w:val="004E1B38"/>
    <w:rsid w:val="004E69FE"/>
    <w:rsid w:val="004E70DC"/>
    <w:rsid w:val="004E7475"/>
    <w:rsid w:val="004F033F"/>
    <w:rsid w:val="004F0B08"/>
    <w:rsid w:val="004F12F7"/>
    <w:rsid w:val="004F2536"/>
    <w:rsid w:val="004F35F2"/>
    <w:rsid w:val="004F513F"/>
    <w:rsid w:val="004F5A77"/>
    <w:rsid w:val="004F5BFD"/>
    <w:rsid w:val="004F7829"/>
    <w:rsid w:val="004F7926"/>
    <w:rsid w:val="00503066"/>
    <w:rsid w:val="005038D7"/>
    <w:rsid w:val="005063D1"/>
    <w:rsid w:val="005155CE"/>
    <w:rsid w:val="00523370"/>
    <w:rsid w:val="00524C3B"/>
    <w:rsid w:val="00526405"/>
    <w:rsid w:val="00531906"/>
    <w:rsid w:val="005335DE"/>
    <w:rsid w:val="005355CC"/>
    <w:rsid w:val="00541EEA"/>
    <w:rsid w:val="005435CB"/>
    <w:rsid w:val="00551024"/>
    <w:rsid w:val="005522E8"/>
    <w:rsid w:val="00555F0A"/>
    <w:rsid w:val="00562854"/>
    <w:rsid w:val="00563891"/>
    <w:rsid w:val="0056473A"/>
    <w:rsid w:val="00565A69"/>
    <w:rsid w:val="00576120"/>
    <w:rsid w:val="00577077"/>
    <w:rsid w:val="00580367"/>
    <w:rsid w:val="005804BB"/>
    <w:rsid w:val="0058101F"/>
    <w:rsid w:val="00583390"/>
    <w:rsid w:val="00585C68"/>
    <w:rsid w:val="0059131E"/>
    <w:rsid w:val="00591AD2"/>
    <w:rsid w:val="00595A5E"/>
    <w:rsid w:val="00597D03"/>
    <w:rsid w:val="005A05C1"/>
    <w:rsid w:val="005B3AFB"/>
    <w:rsid w:val="005B7C5F"/>
    <w:rsid w:val="005C0000"/>
    <w:rsid w:val="005C2AF1"/>
    <w:rsid w:val="005C2D53"/>
    <w:rsid w:val="005D087C"/>
    <w:rsid w:val="005D19C8"/>
    <w:rsid w:val="005D25C4"/>
    <w:rsid w:val="005D4042"/>
    <w:rsid w:val="005D497F"/>
    <w:rsid w:val="005D4BCB"/>
    <w:rsid w:val="005D5A68"/>
    <w:rsid w:val="005D76F3"/>
    <w:rsid w:val="005D77EF"/>
    <w:rsid w:val="005E06D0"/>
    <w:rsid w:val="005E2176"/>
    <w:rsid w:val="005E61F7"/>
    <w:rsid w:val="005E68B5"/>
    <w:rsid w:val="005E6D63"/>
    <w:rsid w:val="005E6EDF"/>
    <w:rsid w:val="005F09E6"/>
    <w:rsid w:val="005F123F"/>
    <w:rsid w:val="005F35CB"/>
    <w:rsid w:val="005F3DD2"/>
    <w:rsid w:val="005F6FF5"/>
    <w:rsid w:val="006001EC"/>
    <w:rsid w:val="006012A8"/>
    <w:rsid w:val="00603905"/>
    <w:rsid w:val="00604E6D"/>
    <w:rsid w:val="006068CC"/>
    <w:rsid w:val="006079F3"/>
    <w:rsid w:val="0061161A"/>
    <w:rsid w:val="00612D2B"/>
    <w:rsid w:val="00626E64"/>
    <w:rsid w:val="006306CC"/>
    <w:rsid w:val="006347E9"/>
    <w:rsid w:val="00643294"/>
    <w:rsid w:val="006439D0"/>
    <w:rsid w:val="006457CC"/>
    <w:rsid w:val="00650718"/>
    <w:rsid w:val="00650B75"/>
    <w:rsid w:val="00653B7C"/>
    <w:rsid w:val="00654E7C"/>
    <w:rsid w:val="00656421"/>
    <w:rsid w:val="00656CA4"/>
    <w:rsid w:val="00663CDD"/>
    <w:rsid w:val="00664E6C"/>
    <w:rsid w:val="00667320"/>
    <w:rsid w:val="0066755E"/>
    <w:rsid w:val="006709A5"/>
    <w:rsid w:val="00674ECD"/>
    <w:rsid w:val="0068462F"/>
    <w:rsid w:val="00685CF6"/>
    <w:rsid w:val="00686F4D"/>
    <w:rsid w:val="00687569"/>
    <w:rsid w:val="00687609"/>
    <w:rsid w:val="006901E9"/>
    <w:rsid w:val="00690AA0"/>
    <w:rsid w:val="0069117E"/>
    <w:rsid w:val="0069305A"/>
    <w:rsid w:val="0069516E"/>
    <w:rsid w:val="006A1F99"/>
    <w:rsid w:val="006A4273"/>
    <w:rsid w:val="006A55E7"/>
    <w:rsid w:val="006B2234"/>
    <w:rsid w:val="006B4C47"/>
    <w:rsid w:val="006B4C88"/>
    <w:rsid w:val="006D2850"/>
    <w:rsid w:val="006D3C77"/>
    <w:rsid w:val="006D77D8"/>
    <w:rsid w:val="006E062B"/>
    <w:rsid w:val="006E2F34"/>
    <w:rsid w:val="006E2F80"/>
    <w:rsid w:val="006E328C"/>
    <w:rsid w:val="006E3864"/>
    <w:rsid w:val="006E42E9"/>
    <w:rsid w:val="006F0A6C"/>
    <w:rsid w:val="006F11DD"/>
    <w:rsid w:val="006F24E5"/>
    <w:rsid w:val="006F2AEC"/>
    <w:rsid w:val="006F7B2A"/>
    <w:rsid w:val="00703101"/>
    <w:rsid w:val="00703A89"/>
    <w:rsid w:val="00704E04"/>
    <w:rsid w:val="00704E6F"/>
    <w:rsid w:val="0071130F"/>
    <w:rsid w:val="00715256"/>
    <w:rsid w:val="00716422"/>
    <w:rsid w:val="00717AB6"/>
    <w:rsid w:val="00721154"/>
    <w:rsid w:val="00730E21"/>
    <w:rsid w:val="00731BDE"/>
    <w:rsid w:val="00734FEB"/>
    <w:rsid w:val="00736F4F"/>
    <w:rsid w:val="0073768E"/>
    <w:rsid w:val="00740192"/>
    <w:rsid w:val="00741BEF"/>
    <w:rsid w:val="00744B5C"/>
    <w:rsid w:val="007479C1"/>
    <w:rsid w:val="007512A4"/>
    <w:rsid w:val="00760845"/>
    <w:rsid w:val="007628A4"/>
    <w:rsid w:val="00765061"/>
    <w:rsid w:val="00767504"/>
    <w:rsid w:val="00771BB0"/>
    <w:rsid w:val="00772C54"/>
    <w:rsid w:val="00783373"/>
    <w:rsid w:val="00783707"/>
    <w:rsid w:val="0079070B"/>
    <w:rsid w:val="007971BC"/>
    <w:rsid w:val="007A4A23"/>
    <w:rsid w:val="007A4B92"/>
    <w:rsid w:val="007A61D0"/>
    <w:rsid w:val="007A6571"/>
    <w:rsid w:val="007A77E3"/>
    <w:rsid w:val="007B238A"/>
    <w:rsid w:val="007B71B4"/>
    <w:rsid w:val="007C3884"/>
    <w:rsid w:val="007C4D41"/>
    <w:rsid w:val="007E073E"/>
    <w:rsid w:val="007E490E"/>
    <w:rsid w:val="007E570D"/>
    <w:rsid w:val="007E726D"/>
    <w:rsid w:val="007F2BAF"/>
    <w:rsid w:val="00807D6E"/>
    <w:rsid w:val="008101FA"/>
    <w:rsid w:val="00815A5F"/>
    <w:rsid w:val="00815E13"/>
    <w:rsid w:val="008165EC"/>
    <w:rsid w:val="0081743B"/>
    <w:rsid w:val="00817DF6"/>
    <w:rsid w:val="00821F05"/>
    <w:rsid w:val="008224AC"/>
    <w:rsid w:val="00822FB5"/>
    <w:rsid w:val="00824794"/>
    <w:rsid w:val="0082511F"/>
    <w:rsid w:val="00825742"/>
    <w:rsid w:val="00827017"/>
    <w:rsid w:val="008277FC"/>
    <w:rsid w:val="008307D0"/>
    <w:rsid w:val="00834DD2"/>
    <w:rsid w:val="00836348"/>
    <w:rsid w:val="00837F04"/>
    <w:rsid w:val="008407F0"/>
    <w:rsid w:val="00840E1F"/>
    <w:rsid w:val="008412C8"/>
    <w:rsid w:val="00841B86"/>
    <w:rsid w:val="00841CF8"/>
    <w:rsid w:val="00843672"/>
    <w:rsid w:val="00845FA6"/>
    <w:rsid w:val="00847332"/>
    <w:rsid w:val="008475B8"/>
    <w:rsid w:val="008576A2"/>
    <w:rsid w:val="00862C5D"/>
    <w:rsid w:val="008637A7"/>
    <w:rsid w:val="00864050"/>
    <w:rsid w:val="00864168"/>
    <w:rsid w:val="00864D63"/>
    <w:rsid w:val="00865301"/>
    <w:rsid w:val="00866E0D"/>
    <w:rsid w:val="00867ADF"/>
    <w:rsid w:val="008724A8"/>
    <w:rsid w:val="00872607"/>
    <w:rsid w:val="00872EF6"/>
    <w:rsid w:val="00877A60"/>
    <w:rsid w:val="00880A64"/>
    <w:rsid w:val="00881B48"/>
    <w:rsid w:val="00882BCC"/>
    <w:rsid w:val="00884BF0"/>
    <w:rsid w:val="00886CC4"/>
    <w:rsid w:val="00887E27"/>
    <w:rsid w:val="00891EDC"/>
    <w:rsid w:val="00895F80"/>
    <w:rsid w:val="008960F5"/>
    <w:rsid w:val="008A13B7"/>
    <w:rsid w:val="008A633E"/>
    <w:rsid w:val="008B1201"/>
    <w:rsid w:val="008B3DB6"/>
    <w:rsid w:val="008B56F6"/>
    <w:rsid w:val="008C1CE8"/>
    <w:rsid w:val="008C216F"/>
    <w:rsid w:val="008D13A8"/>
    <w:rsid w:val="008D2699"/>
    <w:rsid w:val="008D73FE"/>
    <w:rsid w:val="008E216D"/>
    <w:rsid w:val="008E4568"/>
    <w:rsid w:val="008E515B"/>
    <w:rsid w:val="008E7317"/>
    <w:rsid w:val="008F0565"/>
    <w:rsid w:val="008F17BF"/>
    <w:rsid w:val="008F213F"/>
    <w:rsid w:val="008F4FA9"/>
    <w:rsid w:val="00900A13"/>
    <w:rsid w:val="0090224B"/>
    <w:rsid w:val="00902AEF"/>
    <w:rsid w:val="00903ED1"/>
    <w:rsid w:val="00905FBD"/>
    <w:rsid w:val="0090779D"/>
    <w:rsid w:val="00910998"/>
    <w:rsid w:val="00911571"/>
    <w:rsid w:val="009135D2"/>
    <w:rsid w:val="00913DBA"/>
    <w:rsid w:val="00916B94"/>
    <w:rsid w:val="0092168F"/>
    <w:rsid w:val="00923EEE"/>
    <w:rsid w:val="009269C6"/>
    <w:rsid w:val="009274FF"/>
    <w:rsid w:val="009334B1"/>
    <w:rsid w:val="009347BC"/>
    <w:rsid w:val="00936940"/>
    <w:rsid w:val="00941682"/>
    <w:rsid w:val="00941BE0"/>
    <w:rsid w:val="009444F0"/>
    <w:rsid w:val="00944DCD"/>
    <w:rsid w:val="009464D1"/>
    <w:rsid w:val="009473A5"/>
    <w:rsid w:val="0096170F"/>
    <w:rsid w:val="009657AB"/>
    <w:rsid w:val="00966386"/>
    <w:rsid w:val="00972121"/>
    <w:rsid w:val="00972186"/>
    <w:rsid w:val="0097392E"/>
    <w:rsid w:val="00983822"/>
    <w:rsid w:val="00992244"/>
    <w:rsid w:val="0099371F"/>
    <w:rsid w:val="0099599C"/>
    <w:rsid w:val="009959DF"/>
    <w:rsid w:val="00996B67"/>
    <w:rsid w:val="009A32BA"/>
    <w:rsid w:val="009A3FE2"/>
    <w:rsid w:val="009A714A"/>
    <w:rsid w:val="009B10B5"/>
    <w:rsid w:val="009C1BF0"/>
    <w:rsid w:val="009C4BF0"/>
    <w:rsid w:val="009C52E7"/>
    <w:rsid w:val="009D2EB8"/>
    <w:rsid w:val="009D49E3"/>
    <w:rsid w:val="009D77D4"/>
    <w:rsid w:val="009D7B47"/>
    <w:rsid w:val="009E0345"/>
    <w:rsid w:val="009E15B7"/>
    <w:rsid w:val="009E5798"/>
    <w:rsid w:val="009F1467"/>
    <w:rsid w:val="009F21F2"/>
    <w:rsid w:val="009F4961"/>
    <w:rsid w:val="009F4BF5"/>
    <w:rsid w:val="009F4EAF"/>
    <w:rsid w:val="00A0063D"/>
    <w:rsid w:val="00A0370B"/>
    <w:rsid w:val="00A038BB"/>
    <w:rsid w:val="00A11025"/>
    <w:rsid w:val="00A117E2"/>
    <w:rsid w:val="00A11A87"/>
    <w:rsid w:val="00A12092"/>
    <w:rsid w:val="00A16022"/>
    <w:rsid w:val="00A2113A"/>
    <w:rsid w:val="00A21475"/>
    <w:rsid w:val="00A24112"/>
    <w:rsid w:val="00A31105"/>
    <w:rsid w:val="00A3290E"/>
    <w:rsid w:val="00A375E8"/>
    <w:rsid w:val="00A40BD3"/>
    <w:rsid w:val="00A42C70"/>
    <w:rsid w:val="00A44CAE"/>
    <w:rsid w:val="00A45BE8"/>
    <w:rsid w:val="00A5076A"/>
    <w:rsid w:val="00A5745E"/>
    <w:rsid w:val="00A62D20"/>
    <w:rsid w:val="00A77028"/>
    <w:rsid w:val="00A81510"/>
    <w:rsid w:val="00A8228F"/>
    <w:rsid w:val="00A87BB1"/>
    <w:rsid w:val="00A937AA"/>
    <w:rsid w:val="00A94443"/>
    <w:rsid w:val="00AB3F94"/>
    <w:rsid w:val="00AB6874"/>
    <w:rsid w:val="00AC2693"/>
    <w:rsid w:val="00AC2FC4"/>
    <w:rsid w:val="00AC44EF"/>
    <w:rsid w:val="00AC7C3A"/>
    <w:rsid w:val="00AE0144"/>
    <w:rsid w:val="00AE084B"/>
    <w:rsid w:val="00AE6FA8"/>
    <w:rsid w:val="00AF75DB"/>
    <w:rsid w:val="00B02480"/>
    <w:rsid w:val="00B11707"/>
    <w:rsid w:val="00B12EDC"/>
    <w:rsid w:val="00B13873"/>
    <w:rsid w:val="00B152DB"/>
    <w:rsid w:val="00B2054B"/>
    <w:rsid w:val="00B229DB"/>
    <w:rsid w:val="00B23169"/>
    <w:rsid w:val="00B24200"/>
    <w:rsid w:val="00B25349"/>
    <w:rsid w:val="00B2571E"/>
    <w:rsid w:val="00B26C61"/>
    <w:rsid w:val="00B32882"/>
    <w:rsid w:val="00B3375E"/>
    <w:rsid w:val="00B33E03"/>
    <w:rsid w:val="00B354AB"/>
    <w:rsid w:val="00B40BC5"/>
    <w:rsid w:val="00B44777"/>
    <w:rsid w:val="00B53727"/>
    <w:rsid w:val="00B57260"/>
    <w:rsid w:val="00B60605"/>
    <w:rsid w:val="00B6248F"/>
    <w:rsid w:val="00B65479"/>
    <w:rsid w:val="00B677D9"/>
    <w:rsid w:val="00B72E65"/>
    <w:rsid w:val="00B73199"/>
    <w:rsid w:val="00B75AB0"/>
    <w:rsid w:val="00B75B34"/>
    <w:rsid w:val="00B77DBE"/>
    <w:rsid w:val="00B82225"/>
    <w:rsid w:val="00B82C17"/>
    <w:rsid w:val="00B84472"/>
    <w:rsid w:val="00B8498D"/>
    <w:rsid w:val="00B87B20"/>
    <w:rsid w:val="00B96DF7"/>
    <w:rsid w:val="00BA0222"/>
    <w:rsid w:val="00BA059B"/>
    <w:rsid w:val="00BA0611"/>
    <w:rsid w:val="00BA3026"/>
    <w:rsid w:val="00BA41EF"/>
    <w:rsid w:val="00BB2983"/>
    <w:rsid w:val="00BB32A0"/>
    <w:rsid w:val="00BB5895"/>
    <w:rsid w:val="00BB7888"/>
    <w:rsid w:val="00BC479A"/>
    <w:rsid w:val="00BC5A64"/>
    <w:rsid w:val="00BC73B3"/>
    <w:rsid w:val="00BD1D35"/>
    <w:rsid w:val="00BD42B6"/>
    <w:rsid w:val="00BD5512"/>
    <w:rsid w:val="00BF7D5F"/>
    <w:rsid w:val="00C016E9"/>
    <w:rsid w:val="00C019E2"/>
    <w:rsid w:val="00C04F61"/>
    <w:rsid w:val="00C05675"/>
    <w:rsid w:val="00C07F97"/>
    <w:rsid w:val="00C13133"/>
    <w:rsid w:val="00C251F9"/>
    <w:rsid w:val="00C25638"/>
    <w:rsid w:val="00C31E4B"/>
    <w:rsid w:val="00C335D7"/>
    <w:rsid w:val="00C37423"/>
    <w:rsid w:val="00C40019"/>
    <w:rsid w:val="00C4036E"/>
    <w:rsid w:val="00C43AB0"/>
    <w:rsid w:val="00C44D0B"/>
    <w:rsid w:val="00C45172"/>
    <w:rsid w:val="00C50BF3"/>
    <w:rsid w:val="00C51BDC"/>
    <w:rsid w:val="00C57B49"/>
    <w:rsid w:val="00C6002B"/>
    <w:rsid w:val="00C652CA"/>
    <w:rsid w:val="00C6653F"/>
    <w:rsid w:val="00C749ED"/>
    <w:rsid w:val="00C76305"/>
    <w:rsid w:val="00C83F1F"/>
    <w:rsid w:val="00C90106"/>
    <w:rsid w:val="00C90CCA"/>
    <w:rsid w:val="00C94ADB"/>
    <w:rsid w:val="00C9571A"/>
    <w:rsid w:val="00C96253"/>
    <w:rsid w:val="00C97922"/>
    <w:rsid w:val="00CA0535"/>
    <w:rsid w:val="00CA0D0B"/>
    <w:rsid w:val="00CA1299"/>
    <w:rsid w:val="00CA4B8A"/>
    <w:rsid w:val="00CA4F80"/>
    <w:rsid w:val="00CA5E49"/>
    <w:rsid w:val="00CA5F9C"/>
    <w:rsid w:val="00CA6D77"/>
    <w:rsid w:val="00CB168A"/>
    <w:rsid w:val="00CB2074"/>
    <w:rsid w:val="00CB55F1"/>
    <w:rsid w:val="00CB607A"/>
    <w:rsid w:val="00CB71CB"/>
    <w:rsid w:val="00CC073C"/>
    <w:rsid w:val="00CC0DF7"/>
    <w:rsid w:val="00CC59B0"/>
    <w:rsid w:val="00CD30C8"/>
    <w:rsid w:val="00CD424C"/>
    <w:rsid w:val="00CD4A95"/>
    <w:rsid w:val="00CE1D9F"/>
    <w:rsid w:val="00CE4A83"/>
    <w:rsid w:val="00CE4F19"/>
    <w:rsid w:val="00CE6829"/>
    <w:rsid w:val="00CE6D49"/>
    <w:rsid w:val="00CF0BB8"/>
    <w:rsid w:val="00CF2839"/>
    <w:rsid w:val="00CF441A"/>
    <w:rsid w:val="00CF4AB7"/>
    <w:rsid w:val="00CF70C5"/>
    <w:rsid w:val="00CF751F"/>
    <w:rsid w:val="00D01DEE"/>
    <w:rsid w:val="00D02CC6"/>
    <w:rsid w:val="00D05FEF"/>
    <w:rsid w:val="00D11C3C"/>
    <w:rsid w:val="00D1554D"/>
    <w:rsid w:val="00D17BC6"/>
    <w:rsid w:val="00D224F7"/>
    <w:rsid w:val="00D23134"/>
    <w:rsid w:val="00D2352D"/>
    <w:rsid w:val="00D24202"/>
    <w:rsid w:val="00D24CD7"/>
    <w:rsid w:val="00D34341"/>
    <w:rsid w:val="00D3496B"/>
    <w:rsid w:val="00D37449"/>
    <w:rsid w:val="00D375C6"/>
    <w:rsid w:val="00D47892"/>
    <w:rsid w:val="00D508B2"/>
    <w:rsid w:val="00D51495"/>
    <w:rsid w:val="00D551C4"/>
    <w:rsid w:val="00D56FC1"/>
    <w:rsid w:val="00D621B7"/>
    <w:rsid w:val="00D6299C"/>
    <w:rsid w:val="00D70682"/>
    <w:rsid w:val="00D71A7E"/>
    <w:rsid w:val="00D76E52"/>
    <w:rsid w:val="00D82405"/>
    <w:rsid w:val="00D877F1"/>
    <w:rsid w:val="00D940A4"/>
    <w:rsid w:val="00DA2D11"/>
    <w:rsid w:val="00DA3249"/>
    <w:rsid w:val="00DA7910"/>
    <w:rsid w:val="00DB58EA"/>
    <w:rsid w:val="00DB6F4D"/>
    <w:rsid w:val="00DB7EA6"/>
    <w:rsid w:val="00DC1359"/>
    <w:rsid w:val="00DC4F58"/>
    <w:rsid w:val="00DC5ECA"/>
    <w:rsid w:val="00DD29E4"/>
    <w:rsid w:val="00DD5E0E"/>
    <w:rsid w:val="00DE4B9D"/>
    <w:rsid w:val="00DE528B"/>
    <w:rsid w:val="00DF3B2F"/>
    <w:rsid w:val="00E0160D"/>
    <w:rsid w:val="00E03CB9"/>
    <w:rsid w:val="00E11F16"/>
    <w:rsid w:val="00E12AE4"/>
    <w:rsid w:val="00E134E2"/>
    <w:rsid w:val="00E138A5"/>
    <w:rsid w:val="00E14069"/>
    <w:rsid w:val="00E146E7"/>
    <w:rsid w:val="00E20068"/>
    <w:rsid w:val="00E22BB5"/>
    <w:rsid w:val="00E45379"/>
    <w:rsid w:val="00E45FAF"/>
    <w:rsid w:val="00E50CCB"/>
    <w:rsid w:val="00E52E38"/>
    <w:rsid w:val="00E54B3D"/>
    <w:rsid w:val="00E57A9F"/>
    <w:rsid w:val="00E57D8E"/>
    <w:rsid w:val="00E618E6"/>
    <w:rsid w:val="00E647AE"/>
    <w:rsid w:val="00E67401"/>
    <w:rsid w:val="00E67E94"/>
    <w:rsid w:val="00E73E3D"/>
    <w:rsid w:val="00E74F7A"/>
    <w:rsid w:val="00E76B72"/>
    <w:rsid w:val="00E8125E"/>
    <w:rsid w:val="00E82F35"/>
    <w:rsid w:val="00E833CC"/>
    <w:rsid w:val="00E843A2"/>
    <w:rsid w:val="00E90B89"/>
    <w:rsid w:val="00E979B8"/>
    <w:rsid w:val="00EA2EFC"/>
    <w:rsid w:val="00EB037F"/>
    <w:rsid w:val="00EB2717"/>
    <w:rsid w:val="00EB317B"/>
    <w:rsid w:val="00EB3932"/>
    <w:rsid w:val="00EB6A85"/>
    <w:rsid w:val="00EC0014"/>
    <w:rsid w:val="00EC2BF5"/>
    <w:rsid w:val="00EC7E07"/>
    <w:rsid w:val="00ED0050"/>
    <w:rsid w:val="00ED27B6"/>
    <w:rsid w:val="00ED5418"/>
    <w:rsid w:val="00ED7436"/>
    <w:rsid w:val="00EE0F93"/>
    <w:rsid w:val="00EE127F"/>
    <w:rsid w:val="00EE4A1A"/>
    <w:rsid w:val="00EF0943"/>
    <w:rsid w:val="00EF4698"/>
    <w:rsid w:val="00EF651D"/>
    <w:rsid w:val="00EF6C63"/>
    <w:rsid w:val="00EF7AFD"/>
    <w:rsid w:val="00F001E2"/>
    <w:rsid w:val="00F05AF7"/>
    <w:rsid w:val="00F07E06"/>
    <w:rsid w:val="00F17126"/>
    <w:rsid w:val="00F22C4B"/>
    <w:rsid w:val="00F27A81"/>
    <w:rsid w:val="00F35E0C"/>
    <w:rsid w:val="00F36391"/>
    <w:rsid w:val="00F40A17"/>
    <w:rsid w:val="00F472CC"/>
    <w:rsid w:val="00F50AE5"/>
    <w:rsid w:val="00F5232A"/>
    <w:rsid w:val="00F53BF4"/>
    <w:rsid w:val="00F6204E"/>
    <w:rsid w:val="00F65412"/>
    <w:rsid w:val="00F658D3"/>
    <w:rsid w:val="00F67E71"/>
    <w:rsid w:val="00F70321"/>
    <w:rsid w:val="00F81CB8"/>
    <w:rsid w:val="00F91C64"/>
    <w:rsid w:val="00F92BA1"/>
    <w:rsid w:val="00F93670"/>
    <w:rsid w:val="00F93D79"/>
    <w:rsid w:val="00FA000D"/>
    <w:rsid w:val="00FA36A2"/>
    <w:rsid w:val="00FB0A9B"/>
    <w:rsid w:val="00FB1E16"/>
    <w:rsid w:val="00FB224D"/>
    <w:rsid w:val="00FB264B"/>
    <w:rsid w:val="00FB2DD2"/>
    <w:rsid w:val="00FB45B6"/>
    <w:rsid w:val="00FB6E34"/>
    <w:rsid w:val="00FC19C5"/>
    <w:rsid w:val="00FC2805"/>
    <w:rsid w:val="00FC549A"/>
    <w:rsid w:val="00FD3407"/>
    <w:rsid w:val="00FD42DB"/>
    <w:rsid w:val="00FE1566"/>
    <w:rsid w:val="00FE33B6"/>
    <w:rsid w:val="00FF1FCD"/>
    <w:rsid w:val="00FF2161"/>
    <w:rsid w:val="00FF255F"/>
    <w:rsid w:val="00FF38D6"/>
    <w:rsid w:val="00FF63A1"/>
    <w:rsid w:val="00FF7A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C4D3AFE-3374-4CE7-B03E-BF6DDD3C3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BB1"/>
    <w:pPr>
      <w:tabs>
        <w:tab w:val="left" w:pos="720"/>
        <w:tab w:val="left" w:pos="5954"/>
      </w:tabs>
      <w:ind w:left="284"/>
    </w:pPr>
    <w:rPr>
      <w:rFonts w:ascii="Arial" w:eastAsia="Arial Unicode MS" w:hAnsi="Arial" w:cs="Arial"/>
      <w:sz w:val="22"/>
      <w:szCs w:val="22"/>
    </w:rPr>
  </w:style>
  <w:style w:type="paragraph" w:styleId="Titre1">
    <w:name w:val="heading 1"/>
    <w:aliases w:val="Nom Prénom"/>
    <w:basedOn w:val="Sous-titre"/>
    <w:next w:val="Normal"/>
    <w:link w:val="Titre1Car"/>
    <w:uiPriority w:val="9"/>
    <w:qFormat/>
    <w:rsid w:val="00A87BB1"/>
    <w:pPr>
      <w:outlineLvl w:val="0"/>
    </w:pPr>
    <w:rPr>
      <w:b/>
      <w:noProof/>
      <w:sz w:val="20"/>
      <w:szCs w:val="20"/>
    </w:rPr>
  </w:style>
  <w:style w:type="paragraph" w:styleId="Titre2">
    <w:name w:val="heading 2"/>
    <w:basedOn w:val="Normal"/>
    <w:next w:val="Normal"/>
    <w:link w:val="Titre2Car"/>
    <w:uiPriority w:val="9"/>
    <w:unhideWhenUsed/>
    <w:qFormat/>
    <w:rsid w:val="00A45BE8"/>
    <w:pPr>
      <w:keepNext/>
      <w:keepLines/>
      <w:tabs>
        <w:tab w:val="clear" w:pos="720"/>
        <w:tab w:val="clear" w:pos="5954"/>
      </w:tabs>
      <w:spacing w:before="40" w:line="259" w:lineRule="auto"/>
      <w:ind w:left="0"/>
      <w:outlineLvl w:val="1"/>
    </w:pPr>
    <w:rPr>
      <w:rFonts w:asciiTheme="majorHAnsi" w:eastAsiaTheme="majorEastAsia" w:hAnsiTheme="majorHAnsi" w:cstheme="majorBidi"/>
      <w:color w:val="365F91" w:themeColor="accent1" w:themeShade="BF"/>
      <w:sz w:val="26"/>
      <w:szCs w:val="26"/>
      <w:lang w:eastAsia="en-US"/>
    </w:rPr>
  </w:style>
  <w:style w:type="paragraph" w:styleId="Titre3">
    <w:name w:val="heading 3"/>
    <w:basedOn w:val="Normal"/>
    <w:next w:val="Normal"/>
    <w:link w:val="Titre3Car"/>
    <w:uiPriority w:val="9"/>
    <w:semiHidden/>
    <w:unhideWhenUsed/>
    <w:qFormat/>
    <w:rsid w:val="002F482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3">
    <w:name w:val="Body Text Indent 3"/>
    <w:basedOn w:val="Normal"/>
    <w:link w:val="Retraitcorpsdetexte3Car"/>
    <w:rsid w:val="005C0000"/>
    <w:pPr>
      <w:tabs>
        <w:tab w:val="clear" w:pos="720"/>
        <w:tab w:val="left" w:pos="709"/>
      </w:tabs>
      <w:ind w:left="5103"/>
    </w:pPr>
    <w:rPr>
      <w:rFonts w:ascii="Times New Roman" w:eastAsia="Times New Roman" w:hAnsi="Times New Roman" w:cs="Times New Roman"/>
      <w:b/>
      <w:bCs/>
      <w:sz w:val="24"/>
      <w:szCs w:val="24"/>
      <w:lang w:val="x-none"/>
    </w:rPr>
  </w:style>
  <w:style w:type="character" w:customStyle="1" w:styleId="Retraitcorpsdetexte3Car">
    <w:name w:val="Retrait corps de texte 3 Car"/>
    <w:link w:val="Retraitcorpsdetexte3"/>
    <w:rsid w:val="005C0000"/>
    <w:rPr>
      <w:rFonts w:ascii="Times New Roman" w:eastAsia="Times New Roman" w:hAnsi="Times New Roman" w:cs="Times New Roman"/>
      <w:b/>
      <w:bCs/>
      <w:sz w:val="24"/>
      <w:szCs w:val="24"/>
      <w:lang w:eastAsia="fr-FR"/>
    </w:rPr>
  </w:style>
  <w:style w:type="paragraph" w:styleId="Corpsdetexte">
    <w:name w:val="Body Text"/>
    <w:basedOn w:val="Normal"/>
    <w:link w:val="CorpsdetexteCar"/>
    <w:uiPriority w:val="99"/>
    <w:unhideWhenUsed/>
    <w:rsid w:val="005C0000"/>
    <w:pPr>
      <w:spacing w:after="120"/>
    </w:pPr>
    <w:rPr>
      <w:rFonts w:ascii="Times New Roman" w:eastAsia="Times New Roman" w:hAnsi="Times New Roman" w:cs="Times New Roman"/>
      <w:sz w:val="24"/>
      <w:szCs w:val="24"/>
      <w:lang w:val="x-none"/>
    </w:rPr>
  </w:style>
  <w:style w:type="character" w:customStyle="1" w:styleId="CorpsdetexteCar">
    <w:name w:val="Corps de texte Car"/>
    <w:link w:val="Corpsdetexte"/>
    <w:uiPriority w:val="99"/>
    <w:rsid w:val="005C0000"/>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C0000"/>
    <w:rPr>
      <w:rFonts w:ascii="Tahoma" w:eastAsia="Times New Roman" w:hAnsi="Tahoma" w:cs="Times New Roman"/>
      <w:sz w:val="16"/>
      <w:szCs w:val="16"/>
      <w:lang w:val="x-none"/>
    </w:rPr>
  </w:style>
  <w:style w:type="character" w:customStyle="1" w:styleId="TextedebullesCar">
    <w:name w:val="Texte de bulles Car"/>
    <w:link w:val="Textedebulles"/>
    <w:uiPriority w:val="99"/>
    <w:semiHidden/>
    <w:rsid w:val="005C0000"/>
    <w:rPr>
      <w:rFonts w:ascii="Tahoma" w:eastAsia="Times New Roman" w:hAnsi="Tahoma" w:cs="Tahoma"/>
      <w:sz w:val="16"/>
      <w:szCs w:val="16"/>
      <w:lang w:eastAsia="fr-FR"/>
    </w:rPr>
  </w:style>
  <w:style w:type="character" w:customStyle="1" w:styleId="st">
    <w:name w:val="st"/>
    <w:basedOn w:val="Policepardfaut"/>
    <w:rsid w:val="0012433F"/>
  </w:style>
  <w:style w:type="character" w:styleId="Accentuation">
    <w:name w:val="Emphasis"/>
    <w:uiPriority w:val="20"/>
    <w:qFormat/>
    <w:rsid w:val="0012433F"/>
    <w:rPr>
      <w:i/>
      <w:iCs/>
    </w:rPr>
  </w:style>
  <w:style w:type="paragraph" w:styleId="NormalWeb">
    <w:name w:val="Normal (Web)"/>
    <w:basedOn w:val="Normal"/>
    <w:uiPriority w:val="99"/>
    <w:unhideWhenUsed/>
    <w:rsid w:val="00BC5A64"/>
    <w:pPr>
      <w:spacing w:before="100" w:beforeAutospacing="1" w:after="100" w:afterAutospacing="1"/>
    </w:pPr>
  </w:style>
  <w:style w:type="character" w:styleId="lev">
    <w:name w:val="Strong"/>
    <w:uiPriority w:val="22"/>
    <w:qFormat/>
    <w:rsid w:val="00BC5A64"/>
    <w:rPr>
      <w:b/>
      <w:bCs/>
    </w:rPr>
  </w:style>
  <w:style w:type="paragraph" w:customStyle="1" w:styleId="bodytext">
    <w:name w:val="bodytext"/>
    <w:basedOn w:val="Normal"/>
    <w:rsid w:val="003F731D"/>
    <w:pPr>
      <w:spacing w:before="100" w:beforeAutospacing="1" w:after="100" w:afterAutospacing="1"/>
    </w:pPr>
  </w:style>
  <w:style w:type="paragraph" w:styleId="En-tte">
    <w:name w:val="header"/>
    <w:basedOn w:val="Normal"/>
    <w:link w:val="En-tteCar"/>
    <w:uiPriority w:val="99"/>
    <w:unhideWhenUsed/>
    <w:rsid w:val="00C6653F"/>
    <w:pPr>
      <w:tabs>
        <w:tab w:val="center" w:pos="4536"/>
        <w:tab w:val="right" w:pos="9072"/>
      </w:tabs>
    </w:pPr>
    <w:rPr>
      <w:rFonts w:ascii="Times New Roman" w:eastAsia="Times New Roman" w:hAnsi="Times New Roman" w:cs="Times New Roman"/>
      <w:sz w:val="24"/>
      <w:szCs w:val="24"/>
      <w:lang w:val="x-none"/>
    </w:rPr>
  </w:style>
  <w:style w:type="character" w:customStyle="1" w:styleId="En-tteCar">
    <w:name w:val="En-tête Car"/>
    <w:link w:val="En-tte"/>
    <w:uiPriority w:val="99"/>
    <w:rsid w:val="00C6653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6653F"/>
    <w:pPr>
      <w:tabs>
        <w:tab w:val="center" w:pos="4536"/>
        <w:tab w:val="right" w:pos="9072"/>
      </w:tabs>
    </w:pPr>
    <w:rPr>
      <w:rFonts w:ascii="Times New Roman" w:eastAsia="Times New Roman" w:hAnsi="Times New Roman" w:cs="Times New Roman"/>
      <w:sz w:val="24"/>
      <w:szCs w:val="24"/>
      <w:lang w:val="x-none"/>
    </w:rPr>
  </w:style>
  <w:style w:type="character" w:customStyle="1" w:styleId="PieddepageCar">
    <w:name w:val="Pied de page Car"/>
    <w:link w:val="Pieddepage"/>
    <w:uiPriority w:val="99"/>
    <w:rsid w:val="00C6653F"/>
    <w:rPr>
      <w:rFonts w:ascii="Times New Roman" w:eastAsia="Times New Roman" w:hAnsi="Times New Roman" w:cs="Times New Roman"/>
      <w:sz w:val="24"/>
      <w:szCs w:val="24"/>
      <w:lang w:eastAsia="fr-FR"/>
    </w:rPr>
  </w:style>
  <w:style w:type="character" w:styleId="Lienhypertexte">
    <w:name w:val="Hyperlink"/>
    <w:uiPriority w:val="99"/>
    <w:unhideWhenUsed/>
    <w:rsid w:val="008576A2"/>
    <w:rPr>
      <w:color w:val="0000FF"/>
      <w:u w:val="single"/>
    </w:rPr>
  </w:style>
  <w:style w:type="table" w:styleId="Grilledutableau">
    <w:name w:val="Table Grid"/>
    <w:basedOn w:val="TableauNormal"/>
    <w:uiPriority w:val="59"/>
    <w:rsid w:val="00825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Nom Prénom Car"/>
    <w:link w:val="Titre1"/>
    <w:uiPriority w:val="9"/>
    <w:rsid w:val="00A87BB1"/>
    <w:rPr>
      <w:rFonts w:ascii="Arial" w:eastAsia="Arial Unicode MS" w:hAnsi="Arial" w:cs="Arial"/>
      <w:b/>
      <w:bCs/>
      <w:noProof/>
      <w:lang w:eastAsia="fr-FR"/>
    </w:rPr>
  </w:style>
  <w:style w:type="paragraph" w:styleId="Sous-titre">
    <w:name w:val="Subtitle"/>
    <w:aliases w:val="adresse_objet"/>
    <w:basedOn w:val="Retraitcorpsdetexte3"/>
    <w:next w:val="Normal"/>
    <w:link w:val="Sous-titreCar"/>
    <w:uiPriority w:val="11"/>
    <w:qFormat/>
    <w:rsid w:val="00A87BB1"/>
    <w:rPr>
      <w:rFonts w:ascii="Arial" w:eastAsia="Arial Unicode MS" w:hAnsi="Arial"/>
      <w:b w:val="0"/>
      <w:sz w:val="18"/>
      <w:szCs w:val="18"/>
    </w:rPr>
  </w:style>
  <w:style w:type="character" w:customStyle="1" w:styleId="Sous-titreCar">
    <w:name w:val="Sous-titre Car"/>
    <w:aliases w:val="adresse_objet Car"/>
    <w:link w:val="Sous-titre"/>
    <w:uiPriority w:val="11"/>
    <w:rsid w:val="00A87BB1"/>
    <w:rPr>
      <w:rFonts w:ascii="Arial" w:eastAsia="Arial Unicode MS" w:hAnsi="Arial" w:cs="Arial"/>
      <w:bCs/>
      <w:sz w:val="18"/>
      <w:szCs w:val="18"/>
      <w:lang w:eastAsia="fr-FR"/>
    </w:rPr>
  </w:style>
  <w:style w:type="paragraph" w:styleId="Paragraphedeliste">
    <w:name w:val="List Paragraph"/>
    <w:basedOn w:val="Normal"/>
    <w:uiPriority w:val="34"/>
    <w:qFormat/>
    <w:rsid w:val="003C0486"/>
    <w:pPr>
      <w:ind w:left="720"/>
      <w:contextualSpacing/>
    </w:pPr>
  </w:style>
  <w:style w:type="paragraph" w:customStyle="1" w:styleId="Paragraphedeliste1">
    <w:name w:val="Paragraphe de liste1"/>
    <w:basedOn w:val="Normal"/>
    <w:qFormat/>
    <w:rsid w:val="001060FB"/>
    <w:pPr>
      <w:tabs>
        <w:tab w:val="clear" w:pos="720"/>
        <w:tab w:val="clear" w:pos="5954"/>
      </w:tabs>
      <w:ind w:left="720"/>
    </w:pPr>
    <w:rPr>
      <w:rFonts w:ascii="Calibri" w:eastAsia="Calibri" w:hAnsi="Calibri" w:cs="Calibri"/>
    </w:rPr>
  </w:style>
  <w:style w:type="character" w:styleId="Numrodepage">
    <w:name w:val="page number"/>
    <w:basedOn w:val="Policepardfaut"/>
    <w:uiPriority w:val="99"/>
    <w:unhideWhenUsed/>
    <w:rsid w:val="00451BF8"/>
  </w:style>
  <w:style w:type="character" w:customStyle="1" w:styleId="SansinterligneCar">
    <w:name w:val="Sans interligne Car"/>
    <w:basedOn w:val="Policepardfaut"/>
    <w:link w:val="Sansinterligne"/>
    <w:uiPriority w:val="1"/>
    <w:locked/>
    <w:rsid w:val="00EC0014"/>
  </w:style>
  <w:style w:type="paragraph" w:styleId="Sansinterligne">
    <w:name w:val="No Spacing"/>
    <w:link w:val="SansinterligneCar"/>
    <w:uiPriority w:val="1"/>
    <w:qFormat/>
    <w:rsid w:val="00EC0014"/>
  </w:style>
  <w:style w:type="paragraph" w:styleId="Commentaire">
    <w:name w:val="annotation text"/>
    <w:basedOn w:val="Normal"/>
    <w:link w:val="CommentaireCar"/>
    <w:rsid w:val="005B3AFB"/>
    <w:pPr>
      <w:tabs>
        <w:tab w:val="clear" w:pos="720"/>
        <w:tab w:val="clear" w:pos="5954"/>
      </w:tabs>
      <w:ind w:left="0"/>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5B3AFB"/>
    <w:rPr>
      <w:rFonts w:ascii="Times New Roman" w:eastAsia="Times New Roman" w:hAnsi="Times New Roman"/>
    </w:rPr>
  </w:style>
  <w:style w:type="character" w:styleId="Appelnotedebasdep">
    <w:name w:val="footnote reference"/>
    <w:basedOn w:val="Policepardfaut"/>
    <w:uiPriority w:val="99"/>
    <w:semiHidden/>
    <w:unhideWhenUsed/>
    <w:rsid w:val="00C37423"/>
    <w:rPr>
      <w:vertAlign w:val="superscript"/>
    </w:rPr>
  </w:style>
  <w:style w:type="paragraph" w:customStyle="1" w:styleId="Default">
    <w:name w:val="Default"/>
    <w:rsid w:val="009D49E3"/>
    <w:pPr>
      <w:autoSpaceDE w:val="0"/>
      <w:autoSpaceDN w:val="0"/>
      <w:adjustRightInd w:val="0"/>
    </w:pPr>
    <w:rPr>
      <w:rFonts w:cs="Calibri"/>
      <w:color w:val="000000"/>
      <w:sz w:val="24"/>
      <w:szCs w:val="24"/>
    </w:rPr>
  </w:style>
  <w:style w:type="paragraph" w:customStyle="1" w:styleId="Paragraphestandard">
    <w:name w:val="[Paragraphe standard]"/>
    <w:basedOn w:val="Normal"/>
    <w:uiPriority w:val="99"/>
    <w:rsid w:val="002629A1"/>
    <w:pPr>
      <w:widowControl w:val="0"/>
      <w:tabs>
        <w:tab w:val="clear" w:pos="720"/>
        <w:tab w:val="clear" w:pos="5954"/>
      </w:tabs>
      <w:autoSpaceDE w:val="0"/>
      <w:autoSpaceDN w:val="0"/>
      <w:adjustRightInd w:val="0"/>
      <w:spacing w:line="288" w:lineRule="auto"/>
      <w:ind w:left="0"/>
      <w:textAlignment w:val="center"/>
    </w:pPr>
    <w:rPr>
      <w:rFonts w:ascii="MinionPro-Regular" w:eastAsiaTheme="minorEastAsia" w:hAnsi="MinionPro-Regular" w:cs="MinionPro-Regular"/>
      <w:color w:val="000000"/>
      <w:sz w:val="24"/>
      <w:szCs w:val="24"/>
    </w:rPr>
  </w:style>
  <w:style w:type="paragraph" w:styleId="Notedebasdepage">
    <w:name w:val="footnote text"/>
    <w:basedOn w:val="Normal"/>
    <w:link w:val="NotedebasdepageCar"/>
    <w:uiPriority w:val="99"/>
    <w:semiHidden/>
    <w:unhideWhenUsed/>
    <w:rsid w:val="00290A2B"/>
    <w:rPr>
      <w:sz w:val="20"/>
      <w:szCs w:val="20"/>
    </w:rPr>
  </w:style>
  <w:style w:type="character" w:customStyle="1" w:styleId="NotedebasdepageCar">
    <w:name w:val="Note de bas de page Car"/>
    <w:basedOn w:val="Policepardfaut"/>
    <w:link w:val="Notedebasdepage"/>
    <w:uiPriority w:val="99"/>
    <w:semiHidden/>
    <w:rsid w:val="00290A2B"/>
    <w:rPr>
      <w:rFonts w:ascii="Arial" w:eastAsia="Arial Unicode MS" w:hAnsi="Arial" w:cs="Arial"/>
    </w:rPr>
  </w:style>
  <w:style w:type="character" w:customStyle="1" w:styleId="Titre2Car">
    <w:name w:val="Titre 2 Car"/>
    <w:basedOn w:val="Policepardfaut"/>
    <w:link w:val="Titre2"/>
    <w:uiPriority w:val="9"/>
    <w:rsid w:val="00A45BE8"/>
    <w:rPr>
      <w:rFonts w:asciiTheme="majorHAnsi" w:eastAsiaTheme="majorEastAsia" w:hAnsiTheme="majorHAnsi" w:cstheme="majorBidi"/>
      <w:color w:val="365F91" w:themeColor="accent1" w:themeShade="BF"/>
      <w:sz w:val="26"/>
      <w:szCs w:val="26"/>
      <w:lang w:eastAsia="en-US"/>
    </w:rPr>
  </w:style>
  <w:style w:type="character" w:styleId="Mentionnonrsolue">
    <w:name w:val="Unresolved Mention"/>
    <w:basedOn w:val="Policepardfaut"/>
    <w:uiPriority w:val="99"/>
    <w:semiHidden/>
    <w:unhideWhenUsed/>
    <w:rsid w:val="00E979B8"/>
    <w:rPr>
      <w:color w:val="605E5C"/>
      <w:shd w:val="clear" w:color="auto" w:fill="E1DFDD"/>
    </w:rPr>
  </w:style>
  <w:style w:type="character" w:customStyle="1" w:styleId="Titre3Car">
    <w:name w:val="Titre 3 Car"/>
    <w:basedOn w:val="Policepardfaut"/>
    <w:link w:val="Titre3"/>
    <w:uiPriority w:val="9"/>
    <w:semiHidden/>
    <w:rsid w:val="002F4822"/>
    <w:rPr>
      <w:rFonts w:asciiTheme="majorHAnsi" w:eastAsiaTheme="majorEastAsia" w:hAnsiTheme="majorHAnsi" w:cstheme="majorBidi"/>
      <w:color w:val="243F60" w:themeColor="accent1" w:themeShade="7F"/>
      <w:sz w:val="24"/>
      <w:szCs w:val="24"/>
    </w:rPr>
  </w:style>
  <w:style w:type="character" w:styleId="Lienhypertextesuivivisit">
    <w:name w:val="FollowedHyperlink"/>
    <w:basedOn w:val="Policepardfaut"/>
    <w:uiPriority w:val="99"/>
    <w:semiHidden/>
    <w:unhideWhenUsed/>
    <w:rsid w:val="00ED74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73881">
      <w:bodyDiv w:val="1"/>
      <w:marLeft w:val="0"/>
      <w:marRight w:val="0"/>
      <w:marTop w:val="0"/>
      <w:marBottom w:val="0"/>
      <w:divBdr>
        <w:top w:val="none" w:sz="0" w:space="0" w:color="auto"/>
        <w:left w:val="none" w:sz="0" w:space="0" w:color="auto"/>
        <w:bottom w:val="none" w:sz="0" w:space="0" w:color="auto"/>
        <w:right w:val="none" w:sz="0" w:space="0" w:color="auto"/>
      </w:divBdr>
    </w:div>
    <w:div w:id="78722185">
      <w:bodyDiv w:val="1"/>
      <w:marLeft w:val="0"/>
      <w:marRight w:val="0"/>
      <w:marTop w:val="0"/>
      <w:marBottom w:val="0"/>
      <w:divBdr>
        <w:top w:val="none" w:sz="0" w:space="0" w:color="auto"/>
        <w:left w:val="none" w:sz="0" w:space="0" w:color="auto"/>
        <w:bottom w:val="none" w:sz="0" w:space="0" w:color="auto"/>
        <w:right w:val="none" w:sz="0" w:space="0" w:color="auto"/>
      </w:divBdr>
    </w:div>
    <w:div w:id="110438265">
      <w:bodyDiv w:val="1"/>
      <w:marLeft w:val="0"/>
      <w:marRight w:val="0"/>
      <w:marTop w:val="0"/>
      <w:marBottom w:val="0"/>
      <w:divBdr>
        <w:top w:val="none" w:sz="0" w:space="0" w:color="auto"/>
        <w:left w:val="none" w:sz="0" w:space="0" w:color="auto"/>
        <w:bottom w:val="none" w:sz="0" w:space="0" w:color="auto"/>
        <w:right w:val="none" w:sz="0" w:space="0" w:color="auto"/>
      </w:divBdr>
    </w:div>
    <w:div w:id="115609286">
      <w:bodyDiv w:val="1"/>
      <w:marLeft w:val="0"/>
      <w:marRight w:val="0"/>
      <w:marTop w:val="0"/>
      <w:marBottom w:val="0"/>
      <w:divBdr>
        <w:top w:val="none" w:sz="0" w:space="0" w:color="auto"/>
        <w:left w:val="none" w:sz="0" w:space="0" w:color="auto"/>
        <w:bottom w:val="none" w:sz="0" w:space="0" w:color="auto"/>
        <w:right w:val="none" w:sz="0" w:space="0" w:color="auto"/>
      </w:divBdr>
    </w:div>
    <w:div w:id="151796803">
      <w:bodyDiv w:val="1"/>
      <w:marLeft w:val="0"/>
      <w:marRight w:val="0"/>
      <w:marTop w:val="0"/>
      <w:marBottom w:val="0"/>
      <w:divBdr>
        <w:top w:val="none" w:sz="0" w:space="0" w:color="auto"/>
        <w:left w:val="none" w:sz="0" w:space="0" w:color="auto"/>
        <w:bottom w:val="none" w:sz="0" w:space="0" w:color="auto"/>
        <w:right w:val="none" w:sz="0" w:space="0" w:color="auto"/>
      </w:divBdr>
      <w:divsChild>
        <w:div w:id="361395559">
          <w:marLeft w:val="1440"/>
          <w:marRight w:val="0"/>
          <w:marTop w:val="0"/>
          <w:marBottom w:val="0"/>
          <w:divBdr>
            <w:top w:val="none" w:sz="0" w:space="0" w:color="auto"/>
            <w:left w:val="none" w:sz="0" w:space="0" w:color="auto"/>
            <w:bottom w:val="none" w:sz="0" w:space="0" w:color="auto"/>
            <w:right w:val="none" w:sz="0" w:space="0" w:color="auto"/>
          </w:divBdr>
        </w:div>
      </w:divsChild>
    </w:div>
    <w:div w:id="181865406">
      <w:bodyDiv w:val="1"/>
      <w:marLeft w:val="0"/>
      <w:marRight w:val="0"/>
      <w:marTop w:val="0"/>
      <w:marBottom w:val="0"/>
      <w:divBdr>
        <w:top w:val="none" w:sz="0" w:space="0" w:color="auto"/>
        <w:left w:val="none" w:sz="0" w:space="0" w:color="auto"/>
        <w:bottom w:val="none" w:sz="0" w:space="0" w:color="auto"/>
        <w:right w:val="none" w:sz="0" w:space="0" w:color="auto"/>
      </w:divBdr>
    </w:div>
    <w:div w:id="274407305">
      <w:bodyDiv w:val="1"/>
      <w:marLeft w:val="0"/>
      <w:marRight w:val="0"/>
      <w:marTop w:val="0"/>
      <w:marBottom w:val="0"/>
      <w:divBdr>
        <w:top w:val="none" w:sz="0" w:space="0" w:color="auto"/>
        <w:left w:val="none" w:sz="0" w:space="0" w:color="auto"/>
        <w:bottom w:val="none" w:sz="0" w:space="0" w:color="auto"/>
        <w:right w:val="none" w:sz="0" w:space="0" w:color="auto"/>
      </w:divBdr>
      <w:divsChild>
        <w:div w:id="1034235754">
          <w:marLeft w:val="1440"/>
          <w:marRight w:val="0"/>
          <w:marTop w:val="0"/>
          <w:marBottom w:val="0"/>
          <w:divBdr>
            <w:top w:val="none" w:sz="0" w:space="0" w:color="auto"/>
            <w:left w:val="none" w:sz="0" w:space="0" w:color="auto"/>
            <w:bottom w:val="none" w:sz="0" w:space="0" w:color="auto"/>
            <w:right w:val="none" w:sz="0" w:space="0" w:color="auto"/>
          </w:divBdr>
        </w:div>
      </w:divsChild>
    </w:div>
    <w:div w:id="305202198">
      <w:bodyDiv w:val="1"/>
      <w:marLeft w:val="0"/>
      <w:marRight w:val="0"/>
      <w:marTop w:val="0"/>
      <w:marBottom w:val="0"/>
      <w:divBdr>
        <w:top w:val="none" w:sz="0" w:space="0" w:color="auto"/>
        <w:left w:val="none" w:sz="0" w:space="0" w:color="auto"/>
        <w:bottom w:val="none" w:sz="0" w:space="0" w:color="auto"/>
        <w:right w:val="none" w:sz="0" w:space="0" w:color="auto"/>
      </w:divBdr>
    </w:div>
    <w:div w:id="312219894">
      <w:bodyDiv w:val="1"/>
      <w:marLeft w:val="0"/>
      <w:marRight w:val="0"/>
      <w:marTop w:val="0"/>
      <w:marBottom w:val="0"/>
      <w:divBdr>
        <w:top w:val="none" w:sz="0" w:space="0" w:color="auto"/>
        <w:left w:val="none" w:sz="0" w:space="0" w:color="auto"/>
        <w:bottom w:val="none" w:sz="0" w:space="0" w:color="auto"/>
        <w:right w:val="none" w:sz="0" w:space="0" w:color="auto"/>
      </w:divBdr>
      <w:divsChild>
        <w:div w:id="1873107898">
          <w:marLeft w:val="547"/>
          <w:marRight w:val="0"/>
          <w:marTop w:val="86"/>
          <w:marBottom w:val="0"/>
          <w:divBdr>
            <w:top w:val="none" w:sz="0" w:space="0" w:color="auto"/>
            <w:left w:val="none" w:sz="0" w:space="0" w:color="auto"/>
            <w:bottom w:val="none" w:sz="0" w:space="0" w:color="auto"/>
            <w:right w:val="none" w:sz="0" w:space="0" w:color="auto"/>
          </w:divBdr>
        </w:div>
      </w:divsChild>
    </w:div>
    <w:div w:id="361126656">
      <w:bodyDiv w:val="1"/>
      <w:marLeft w:val="0"/>
      <w:marRight w:val="0"/>
      <w:marTop w:val="0"/>
      <w:marBottom w:val="0"/>
      <w:divBdr>
        <w:top w:val="none" w:sz="0" w:space="0" w:color="auto"/>
        <w:left w:val="none" w:sz="0" w:space="0" w:color="auto"/>
        <w:bottom w:val="none" w:sz="0" w:space="0" w:color="auto"/>
        <w:right w:val="none" w:sz="0" w:space="0" w:color="auto"/>
      </w:divBdr>
      <w:divsChild>
        <w:div w:id="1031688682">
          <w:marLeft w:val="446"/>
          <w:marRight w:val="0"/>
          <w:marTop w:val="120"/>
          <w:marBottom w:val="120"/>
          <w:divBdr>
            <w:top w:val="none" w:sz="0" w:space="0" w:color="auto"/>
            <w:left w:val="none" w:sz="0" w:space="0" w:color="auto"/>
            <w:bottom w:val="none" w:sz="0" w:space="0" w:color="auto"/>
            <w:right w:val="none" w:sz="0" w:space="0" w:color="auto"/>
          </w:divBdr>
        </w:div>
        <w:div w:id="482817250">
          <w:marLeft w:val="446"/>
          <w:marRight w:val="0"/>
          <w:marTop w:val="120"/>
          <w:marBottom w:val="120"/>
          <w:divBdr>
            <w:top w:val="none" w:sz="0" w:space="0" w:color="auto"/>
            <w:left w:val="none" w:sz="0" w:space="0" w:color="auto"/>
            <w:bottom w:val="none" w:sz="0" w:space="0" w:color="auto"/>
            <w:right w:val="none" w:sz="0" w:space="0" w:color="auto"/>
          </w:divBdr>
        </w:div>
        <w:div w:id="591201784">
          <w:marLeft w:val="446"/>
          <w:marRight w:val="0"/>
          <w:marTop w:val="120"/>
          <w:marBottom w:val="120"/>
          <w:divBdr>
            <w:top w:val="none" w:sz="0" w:space="0" w:color="auto"/>
            <w:left w:val="none" w:sz="0" w:space="0" w:color="auto"/>
            <w:bottom w:val="none" w:sz="0" w:space="0" w:color="auto"/>
            <w:right w:val="none" w:sz="0" w:space="0" w:color="auto"/>
          </w:divBdr>
        </w:div>
        <w:div w:id="1213032433">
          <w:marLeft w:val="446"/>
          <w:marRight w:val="0"/>
          <w:marTop w:val="120"/>
          <w:marBottom w:val="120"/>
          <w:divBdr>
            <w:top w:val="none" w:sz="0" w:space="0" w:color="auto"/>
            <w:left w:val="none" w:sz="0" w:space="0" w:color="auto"/>
            <w:bottom w:val="none" w:sz="0" w:space="0" w:color="auto"/>
            <w:right w:val="none" w:sz="0" w:space="0" w:color="auto"/>
          </w:divBdr>
        </w:div>
        <w:div w:id="906957988">
          <w:marLeft w:val="446"/>
          <w:marRight w:val="0"/>
          <w:marTop w:val="120"/>
          <w:marBottom w:val="120"/>
          <w:divBdr>
            <w:top w:val="none" w:sz="0" w:space="0" w:color="auto"/>
            <w:left w:val="none" w:sz="0" w:space="0" w:color="auto"/>
            <w:bottom w:val="none" w:sz="0" w:space="0" w:color="auto"/>
            <w:right w:val="none" w:sz="0" w:space="0" w:color="auto"/>
          </w:divBdr>
        </w:div>
        <w:div w:id="864750904">
          <w:marLeft w:val="446"/>
          <w:marRight w:val="0"/>
          <w:marTop w:val="120"/>
          <w:marBottom w:val="120"/>
          <w:divBdr>
            <w:top w:val="none" w:sz="0" w:space="0" w:color="auto"/>
            <w:left w:val="none" w:sz="0" w:space="0" w:color="auto"/>
            <w:bottom w:val="none" w:sz="0" w:space="0" w:color="auto"/>
            <w:right w:val="none" w:sz="0" w:space="0" w:color="auto"/>
          </w:divBdr>
        </w:div>
        <w:div w:id="1244027901">
          <w:marLeft w:val="446"/>
          <w:marRight w:val="0"/>
          <w:marTop w:val="120"/>
          <w:marBottom w:val="120"/>
          <w:divBdr>
            <w:top w:val="none" w:sz="0" w:space="0" w:color="auto"/>
            <w:left w:val="none" w:sz="0" w:space="0" w:color="auto"/>
            <w:bottom w:val="none" w:sz="0" w:space="0" w:color="auto"/>
            <w:right w:val="none" w:sz="0" w:space="0" w:color="auto"/>
          </w:divBdr>
        </w:div>
      </w:divsChild>
    </w:div>
    <w:div w:id="439222603">
      <w:bodyDiv w:val="1"/>
      <w:marLeft w:val="0"/>
      <w:marRight w:val="0"/>
      <w:marTop w:val="0"/>
      <w:marBottom w:val="0"/>
      <w:divBdr>
        <w:top w:val="none" w:sz="0" w:space="0" w:color="auto"/>
        <w:left w:val="none" w:sz="0" w:space="0" w:color="auto"/>
        <w:bottom w:val="none" w:sz="0" w:space="0" w:color="auto"/>
        <w:right w:val="none" w:sz="0" w:space="0" w:color="auto"/>
      </w:divBdr>
    </w:div>
    <w:div w:id="441387617">
      <w:bodyDiv w:val="1"/>
      <w:marLeft w:val="0"/>
      <w:marRight w:val="0"/>
      <w:marTop w:val="0"/>
      <w:marBottom w:val="0"/>
      <w:divBdr>
        <w:top w:val="none" w:sz="0" w:space="0" w:color="auto"/>
        <w:left w:val="none" w:sz="0" w:space="0" w:color="auto"/>
        <w:bottom w:val="none" w:sz="0" w:space="0" w:color="auto"/>
        <w:right w:val="none" w:sz="0" w:space="0" w:color="auto"/>
      </w:divBdr>
    </w:div>
    <w:div w:id="471025038">
      <w:bodyDiv w:val="1"/>
      <w:marLeft w:val="0"/>
      <w:marRight w:val="0"/>
      <w:marTop w:val="0"/>
      <w:marBottom w:val="0"/>
      <w:divBdr>
        <w:top w:val="none" w:sz="0" w:space="0" w:color="auto"/>
        <w:left w:val="none" w:sz="0" w:space="0" w:color="auto"/>
        <w:bottom w:val="none" w:sz="0" w:space="0" w:color="auto"/>
        <w:right w:val="none" w:sz="0" w:space="0" w:color="auto"/>
      </w:divBdr>
    </w:div>
    <w:div w:id="532229093">
      <w:bodyDiv w:val="1"/>
      <w:marLeft w:val="0"/>
      <w:marRight w:val="0"/>
      <w:marTop w:val="0"/>
      <w:marBottom w:val="0"/>
      <w:divBdr>
        <w:top w:val="none" w:sz="0" w:space="0" w:color="auto"/>
        <w:left w:val="none" w:sz="0" w:space="0" w:color="auto"/>
        <w:bottom w:val="none" w:sz="0" w:space="0" w:color="auto"/>
        <w:right w:val="none" w:sz="0" w:space="0" w:color="auto"/>
      </w:divBdr>
    </w:div>
    <w:div w:id="556016928">
      <w:bodyDiv w:val="1"/>
      <w:marLeft w:val="0"/>
      <w:marRight w:val="0"/>
      <w:marTop w:val="0"/>
      <w:marBottom w:val="0"/>
      <w:divBdr>
        <w:top w:val="none" w:sz="0" w:space="0" w:color="auto"/>
        <w:left w:val="none" w:sz="0" w:space="0" w:color="auto"/>
        <w:bottom w:val="none" w:sz="0" w:space="0" w:color="auto"/>
        <w:right w:val="none" w:sz="0" w:space="0" w:color="auto"/>
      </w:divBdr>
      <w:divsChild>
        <w:div w:id="1257245809">
          <w:marLeft w:val="0"/>
          <w:marRight w:val="0"/>
          <w:marTop w:val="67"/>
          <w:marBottom w:val="120"/>
          <w:divBdr>
            <w:top w:val="none" w:sz="0" w:space="0" w:color="auto"/>
            <w:left w:val="none" w:sz="0" w:space="0" w:color="auto"/>
            <w:bottom w:val="none" w:sz="0" w:space="0" w:color="auto"/>
            <w:right w:val="none" w:sz="0" w:space="0" w:color="auto"/>
          </w:divBdr>
        </w:div>
        <w:div w:id="1336109033">
          <w:marLeft w:val="1440"/>
          <w:marRight w:val="0"/>
          <w:marTop w:val="67"/>
          <w:marBottom w:val="120"/>
          <w:divBdr>
            <w:top w:val="none" w:sz="0" w:space="0" w:color="auto"/>
            <w:left w:val="none" w:sz="0" w:space="0" w:color="auto"/>
            <w:bottom w:val="none" w:sz="0" w:space="0" w:color="auto"/>
            <w:right w:val="none" w:sz="0" w:space="0" w:color="auto"/>
          </w:divBdr>
        </w:div>
        <w:div w:id="455216850">
          <w:marLeft w:val="1440"/>
          <w:marRight w:val="0"/>
          <w:marTop w:val="67"/>
          <w:marBottom w:val="120"/>
          <w:divBdr>
            <w:top w:val="none" w:sz="0" w:space="0" w:color="auto"/>
            <w:left w:val="none" w:sz="0" w:space="0" w:color="auto"/>
            <w:bottom w:val="none" w:sz="0" w:space="0" w:color="auto"/>
            <w:right w:val="none" w:sz="0" w:space="0" w:color="auto"/>
          </w:divBdr>
        </w:div>
      </w:divsChild>
    </w:div>
    <w:div w:id="567230297">
      <w:bodyDiv w:val="1"/>
      <w:marLeft w:val="0"/>
      <w:marRight w:val="0"/>
      <w:marTop w:val="0"/>
      <w:marBottom w:val="0"/>
      <w:divBdr>
        <w:top w:val="none" w:sz="0" w:space="0" w:color="auto"/>
        <w:left w:val="none" w:sz="0" w:space="0" w:color="auto"/>
        <w:bottom w:val="none" w:sz="0" w:space="0" w:color="auto"/>
        <w:right w:val="none" w:sz="0" w:space="0" w:color="auto"/>
      </w:divBdr>
      <w:divsChild>
        <w:div w:id="150366798">
          <w:marLeft w:val="1440"/>
          <w:marRight w:val="0"/>
          <w:marTop w:val="0"/>
          <w:marBottom w:val="0"/>
          <w:divBdr>
            <w:top w:val="none" w:sz="0" w:space="0" w:color="auto"/>
            <w:left w:val="none" w:sz="0" w:space="0" w:color="auto"/>
            <w:bottom w:val="none" w:sz="0" w:space="0" w:color="auto"/>
            <w:right w:val="none" w:sz="0" w:space="0" w:color="auto"/>
          </w:divBdr>
        </w:div>
        <w:div w:id="303825065">
          <w:marLeft w:val="1440"/>
          <w:marRight w:val="0"/>
          <w:marTop w:val="0"/>
          <w:marBottom w:val="0"/>
          <w:divBdr>
            <w:top w:val="none" w:sz="0" w:space="0" w:color="auto"/>
            <w:left w:val="none" w:sz="0" w:space="0" w:color="auto"/>
            <w:bottom w:val="none" w:sz="0" w:space="0" w:color="auto"/>
            <w:right w:val="none" w:sz="0" w:space="0" w:color="auto"/>
          </w:divBdr>
        </w:div>
        <w:div w:id="1786195956">
          <w:marLeft w:val="1440"/>
          <w:marRight w:val="0"/>
          <w:marTop w:val="0"/>
          <w:marBottom w:val="0"/>
          <w:divBdr>
            <w:top w:val="none" w:sz="0" w:space="0" w:color="auto"/>
            <w:left w:val="none" w:sz="0" w:space="0" w:color="auto"/>
            <w:bottom w:val="none" w:sz="0" w:space="0" w:color="auto"/>
            <w:right w:val="none" w:sz="0" w:space="0" w:color="auto"/>
          </w:divBdr>
        </w:div>
        <w:div w:id="365376566">
          <w:marLeft w:val="1886"/>
          <w:marRight w:val="0"/>
          <w:marTop w:val="0"/>
          <w:marBottom w:val="0"/>
          <w:divBdr>
            <w:top w:val="none" w:sz="0" w:space="0" w:color="auto"/>
            <w:left w:val="none" w:sz="0" w:space="0" w:color="auto"/>
            <w:bottom w:val="none" w:sz="0" w:space="0" w:color="auto"/>
            <w:right w:val="none" w:sz="0" w:space="0" w:color="auto"/>
          </w:divBdr>
        </w:div>
        <w:div w:id="301815361">
          <w:marLeft w:val="1886"/>
          <w:marRight w:val="0"/>
          <w:marTop w:val="0"/>
          <w:marBottom w:val="0"/>
          <w:divBdr>
            <w:top w:val="none" w:sz="0" w:space="0" w:color="auto"/>
            <w:left w:val="none" w:sz="0" w:space="0" w:color="auto"/>
            <w:bottom w:val="none" w:sz="0" w:space="0" w:color="auto"/>
            <w:right w:val="none" w:sz="0" w:space="0" w:color="auto"/>
          </w:divBdr>
        </w:div>
      </w:divsChild>
    </w:div>
    <w:div w:id="608586482">
      <w:bodyDiv w:val="1"/>
      <w:marLeft w:val="0"/>
      <w:marRight w:val="0"/>
      <w:marTop w:val="0"/>
      <w:marBottom w:val="0"/>
      <w:divBdr>
        <w:top w:val="none" w:sz="0" w:space="0" w:color="auto"/>
        <w:left w:val="none" w:sz="0" w:space="0" w:color="auto"/>
        <w:bottom w:val="none" w:sz="0" w:space="0" w:color="auto"/>
        <w:right w:val="none" w:sz="0" w:space="0" w:color="auto"/>
      </w:divBdr>
      <w:divsChild>
        <w:div w:id="2004045987">
          <w:marLeft w:val="547"/>
          <w:marRight w:val="0"/>
          <w:marTop w:val="86"/>
          <w:marBottom w:val="0"/>
          <w:divBdr>
            <w:top w:val="none" w:sz="0" w:space="0" w:color="auto"/>
            <w:left w:val="none" w:sz="0" w:space="0" w:color="auto"/>
            <w:bottom w:val="none" w:sz="0" w:space="0" w:color="auto"/>
            <w:right w:val="none" w:sz="0" w:space="0" w:color="auto"/>
          </w:divBdr>
        </w:div>
      </w:divsChild>
    </w:div>
    <w:div w:id="637224813">
      <w:bodyDiv w:val="1"/>
      <w:marLeft w:val="0"/>
      <w:marRight w:val="0"/>
      <w:marTop w:val="0"/>
      <w:marBottom w:val="0"/>
      <w:divBdr>
        <w:top w:val="none" w:sz="0" w:space="0" w:color="auto"/>
        <w:left w:val="none" w:sz="0" w:space="0" w:color="auto"/>
        <w:bottom w:val="none" w:sz="0" w:space="0" w:color="auto"/>
        <w:right w:val="none" w:sz="0" w:space="0" w:color="auto"/>
      </w:divBdr>
    </w:div>
    <w:div w:id="644163105">
      <w:bodyDiv w:val="1"/>
      <w:marLeft w:val="0"/>
      <w:marRight w:val="0"/>
      <w:marTop w:val="0"/>
      <w:marBottom w:val="0"/>
      <w:divBdr>
        <w:top w:val="none" w:sz="0" w:space="0" w:color="auto"/>
        <w:left w:val="none" w:sz="0" w:space="0" w:color="auto"/>
        <w:bottom w:val="none" w:sz="0" w:space="0" w:color="auto"/>
        <w:right w:val="none" w:sz="0" w:space="0" w:color="auto"/>
      </w:divBdr>
    </w:div>
    <w:div w:id="671181540">
      <w:bodyDiv w:val="1"/>
      <w:marLeft w:val="0"/>
      <w:marRight w:val="0"/>
      <w:marTop w:val="0"/>
      <w:marBottom w:val="0"/>
      <w:divBdr>
        <w:top w:val="none" w:sz="0" w:space="0" w:color="auto"/>
        <w:left w:val="none" w:sz="0" w:space="0" w:color="auto"/>
        <w:bottom w:val="none" w:sz="0" w:space="0" w:color="auto"/>
        <w:right w:val="none" w:sz="0" w:space="0" w:color="auto"/>
      </w:divBdr>
    </w:div>
    <w:div w:id="697895832">
      <w:bodyDiv w:val="1"/>
      <w:marLeft w:val="0"/>
      <w:marRight w:val="0"/>
      <w:marTop w:val="0"/>
      <w:marBottom w:val="0"/>
      <w:divBdr>
        <w:top w:val="none" w:sz="0" w:space="0" w:color="auto"/>
        <w:left w:val="none" w:sz="0" w:space="0" w:color="auto"/>
        <w:bottom w:val="none" w:sz="0" w:space="0" w:color="auto"/>
        <w:right w:val="none" w:sz="0" w:space="0" w:color="auto"/>
      </w:divBdr>
    </w:div>
    <w:div w:id="784348544">
      <w:bodyDiv w:val="1"/>
      <w:marLeft w:val="0"/>
      <w:marRight w:val="0"/>
      <w:marTop w:val="0"/>
      <w:marBottom w:val="0"/>
      <w:divBdr>
        <w:top w:val="none" w:sz="0" w:space="0" w:color="auto"/>
        <w:left w:val="none" w:sz="0" w:space="0" w:color="auto"/>
        <w:bottom w:val="none" w:sz="0" w:space="0" w:color="auto"/>
        <w:right w:val="none" w:sz="0" w:space="0" w:color="auto"/>
      </w:divBdr>
      <w:divsChild>
        <w:div w:id="508760901">
          <w:marLeft w:val="446"/>
          <w:marRight w:val="0"/>
          <w:marTop w:val="58"/>
          <w:marBottom w:val="0"/>
          <w:divBdr>
            <w:top w:val="none" w:sz="0" w:space="0" w:color="auto"/>
            <w:left w:val="none" w:sz="0" w:space="0" w:color="auto"/>
            <w:bottom w:val="none" w:sz="0" w:space="0" w:color="auto"/>
            <w:right w:val="none" w:sz="0" w:space="0" w:color="auto"/>
          </w:divBdr>
        </w:div>
        <w:div w:id="596594645">
          <w:marLeft w:val="446"/>
          <w:marRight w:val="0"/>
          <w:marTop w:val="58"/>
          <w:marBottom w:val="0"/>
          <w:divBdr>
            <w:top w:val="none" w:sz="0" w:space="0" w:color="auto"/>
            <w:left w:val="none" w:sz="0" w:space="0" w:color="auto"/>
            <w:bottom w:val="none" w:sz="0" w:space="0" w:color="auto"/>
            <w:right w:val="none" w:sz="0" w:space="0" w:color="auto"/>
          </w:divBdr>
        </w:div>
        <w:div w:id="732116738">
          <w:marLeft w:val="446"/>
          <w:marRight w:val="0"/>
          <w:marTop w:val="58"/>
          <w:marBottom w:val="0"/>
          <w:divBdr>
            <w:top w:val="none" w:sz="0" w:space="0" w:color="auto"/>
            <w:left w:val="none" w:sz="0" w:space="0" w:color="auto"/>
            <w:bottom w:val="none" w:sz="0" w:space="0" w:color="auto"/>
            <w:right w:val="none" w:sz="0" w:space="0" w:color="auto"/>
          </w:divBdr>
        </w:div>
        <w:div w:id="819617748">
          <w:marLeft w:val="446"/>
          <w:marRight w:val="0"/>
          <w:marTop w:val="58"/>
          <w:marBottom w:val="0"/>
          <w:divBdr>
            <w:top w:val="none" w:sz="0" w:space="0" w:color="auto"/>
            <w:left w:val="none" w:sz="0" w:space="0" w:color="auto"/>
            <w:bottom w:val="none" w:sz="0" w:space="0" w:color="auto"/>
            <w:right w:val="none" w:sz="0" w:space="0" w:color="auto"/>
          </w:divBdr>
        </w:div>
        <w:div w:id="150485168">
          <w:marLeft w:val="446"/>
          <w:marRight w:val="0"/>
          <w:marTop w:val="58"/>
          <w:marBottom w:val="0"/>
          <w:divBdr>
            <w:top w:val="none" w:sz="0" w:space="0" w:color="auto"/>
            <w:left w:val="none" w:sz="0" w:space="0" w:color="auto"/>
            <w:bottom w:val="none" w:sz="0" w:space="0" w:color="auto"/>
            <w:right w:val="none" w:sz="0" w:space="0" w:color="auto"/>
          </w:divBdr>
        </w:div>
        <w:div w:id="1591543709">
          <w:marLeft w:val="446"/>
          <w:marRight w:val="0"/>
          <w:marTop w:val="58"/>
          <w:marBottom w:val="0"/>
          <w:divBdr>
            <w:top w:val="none" w:sz="0" w:space="0" w:color="auto"/>
            <w:left w:val="none" w:sz="0" w:space="0" w:color="auto"/>
            <w:bottom w:val="none" w:sz="0" w:space="0" w:color="auto"/>
            <w:right w:val="none" w:sz="0" w:space="0" w:color="auto"/>
          </w:divBdr>
        </w:div>
      </w:divsChild>
    </w:div>
    <w:div w:id="841160284">
      <w:bodyDiv w:val="1"/>
      <w:marLeft w:val="0"/>
      <w:marRight w:val="0"/>
      <w:marTop w:val="0"/>
      <w:marBottom w:val="0"/>
      <w:divBdr>
        <w:top w:val="none" w:sz="0" w:space="0" w:color="auto"/>
        <w:left w:val="none" w:sz="0" w:space="0" w:color="auto"/>
        <w:bottom w:val="none" w:sz="0" w:space="0" w:color="auto"/>
        <w:right w:val="none" w:sz="0" w:space="0" w:color="auto"/>
      </w:divBdr>
      <w:divsChild>
        <w:div w:id="62534940">
          <w:marLeft w:val="274"/>
          <w:marRight w:val="0"/>
          <w:marTop w:val="67"/>
          <w:marBottom w:val="0"/>
          <w:divBdr>
            <w:top w:val="none" w:sz="0" w:space="0" w:color="auto"/>
            <w:left w:val="none" w:sz="0" w:space="0" w:color="auto"/>
            <w:bottom w:val="none" w:sz="0" w:space="0" w:color="auto"/>
            <w:right w:val="none" w:sz="0" w:space="0" w:color="auto"/>
          </w:divBdr>
        </w:div>
        <w:div w:id="685669711">
          <w:marLeft w:val="274"/>
          <w:marRight w:val="0"/>
          <w:marTop w:val="67"/>
          <w:marBottom w:val="0"/>
          <w:divBdr>
            <w:top w:val="none" w:sz="0" w:space="0" w:color="auto"/>
            <w:left w:val="none" w:sz="0" w:space="0" w:color="auto"/>
            <w:bottom w:val="none" w:sz="0" w:space="0" w:color="auto"/>
            <w:right w:val="none" w:sz="0" w:space="0" w:color="auto"/>
          </w:divBdr>
        </w:div>
        <w:div w:id="341981329">
          <w:marLeft w:val="274"/>
          <w:marRight w:val="0"/>
          <w:marTop w:val="67"/>
          <w:marBottom w:val="0"/>
          <w:divBdr>
            <w:top w:val="none" w:sz="0" w:space="0" w:color="auto"/>
            <w:left w:val="none" w:sz="0" w:space="0" w:color="auto"/>
            <w:bottom w:val="none" w:sz="0" w:space="0" w:color="auto"/>
            <w:right w:val="none" w:sz="0" w:space="0" w:color="auto"/>
          </w:divBdr>
        </w:div>
      </w:divsChild>
    </w:div>
    <w:div w:id="910232956">
      <w:bodyDiv w:val="1"/>
      <w:marLeft w:val="0"/>
      <w:marRight w:val="0"/>
      <w:marTop w:val="0"/>
      <w:marBottom w:val="0"/>
      <w:divBdr>
        <w:top w:val="none" w:sz="0" w:space="0" w:color="auto"/>
        <w:left w:val="none" w:sz="0" w:space="0" w:color="auto"/>
        <w:bottom w:val="none" w:sz="0" w:space="0" w:color="auto"/>
        <w:right w:val="none" w:sz="0" w:space="0" w:color="auto"/>
      </w:divBdr>
    </w:div>
    <w:div w:id="971637291">
      <w:bodyDiv w:val="1"/>
      <w:marLeft w:val="0"/>
      <w:marRight w:val="0"/>
      <w:marTop w:val="0"/>
      <w:marBottom w:val="0"/>
      <w:divBdr>
        <w:top w:val="none" w:sz="0" w:space="0" w:color="auto"/>
        <w:left w:val="none" w:sz="0" w:space="0" w:color="auto"/>
        <w:bottom w:val="none" w:sz="0" w:space="0" w:color="auto"/>
        <w:right w:val="none" w:sz="0" w:space="0" w:color="auto"/>
      </w:divBdr>
    </w:div>
    <w:div w:id="1045717242">
      <w:bodyDiv w:val="1"/>
      <w:marLeft w:val="0"/>
      <w:marRight w:val="0"/>
      <w:marTop w:val="0"/>
      <w:marBottom w:val="0"/>
      <w:divBdr>
        <w:top w:val="none" w:sz="0" w:space="0" w:color="auto"/>
        <w:left w:val="none" w:sz="0" w:space="0" w:color="auto"/>
        <w:bottom w:val="none" w:sz="0" w:space="0" w:color="auto"/>
        <w:right w:val="none" w:sz="0" w:space="0" w:color="auto"/>
      </w:divBdr>
      <w:divsChild>
        <w:div w:id="110243723">
          <w:marLeft w:val="547"/>
          <w:marRight w:val="0"/>
          <w:marTop w:val="0"/>
          <w:marBottom w:val="0"/>
          <w:divBdr>
            <w:top w:val="none" w:sz="0" w:space="0" w:color="auto"/>
            <w:left w:val="none" w:sz="0" w:space="0" w:color="auto"/>
            <w:bottom w:val="none" w:sz="0" w:space="0" w:color="auto"/>
            <w:right w:val="none" w:sz="0" w:space="0" w:color="auto"/>
          </w:divBdr>
        </w:div>
        <w:div w:id="1006707199">
          <w:marLeft w:val="547"/>
          <w:marRight w:val="0"/>
          <w:marTop w:val="0"/>
          <w:marBottom w:val="0"/>
          <w:divBdr>
            <w:top w:val="none" w:sz="0" w:space="0" w:color="auto"/>
            <w:left w:val="none" w:sz="0" w:space="0" w:color="auto"/>
            <w:bottom w:val="none" w:sz="0" w:space="0" w:color="auto"/>
            <w:right w:val="none" w:sz="0" w:space="0" w:color="auto"/>
          </w:divBdr>
        </w:div>
      </w:divsChild>
    </w:div>
    <w:div w:id="1099763736">
      <w:bodyDiv w:val="1"/>
      <w:marLeft w:val="0"/>
      <w:marRight w:val="0"/>
      <w:marTop w:val="0"/>
      <w:marBottom w:val="0"/>
      <w:divBdr>
        <w:top w:val="none" w:sz="0" w:space="0" w:color="auto"/>
        <w:left w:val="none" w:sz="0" w:space="0" w:color="auto"/>
        <w:bottom w:val="none" w:sz="0" w:space="0" w:color="auto"/>
        <w:right w:val="none" w:sz="0" w:space="0" w:color="auto"/>
      </w:divBdr>
    </w:div>
    <w:div w:id="1105152726">
      <w:bodyDiv w:val="1"/>
      <w:marLeft w:val="0"/>
      <w:marRight w:val="0"/>
      <w:marTop w:val="0"/>
      <w:marBottom w:val="0"/>
      <w:divBdr>
        <w:top w:val="none" w:sz="0" w:space="0" w:color="auto"/>
        <w:left w:val="none" w:sz="0" w:space="0" w:color="auto"/>
        <w:bottom w:val="none" w:sz="0" w:space="0" w:color="auto"/>
        <w:right w:val="none" w:sz="0" w:space="0" w:color="auto"/>
      </w:divBdr>
      <w:divsChild>
        <w:div w:id="1895384966">
          <w:marLeft w:val="446"/>
          <w:marRight w:val="0"/>
          <w:marTop w:val="67"/>
          <w:marBottom w:val="120"/>
          <w:divBdr>
            <w:top w:val="none" w:sz="0" w:space="0" w:color="auto"/>
            <w:left w:val="none" w:sz="0" w:space="0" w:color="auto"/>
            <w:bottom w:val="none" w:sz="0" w:space="0" w:color="auto"/>
            <w:right w:val="none" w:sz="0" w:space="0" w:color="auto"/>
          </w:divBdr>
        </w:div>
        <w:div w:id="344019508">
          <w:marLeft w:val="446"/>
          <w:marRight w:val="0"/>
          <w:marTop w:val="67"/>
          <w:marBottom w:val="120"/>
          <w:divBdr>
            <w:top w:val="none" w:sz="0" w:space="0" w:color="auto"/>
            <w:left w:val="none" w:sz="0" w:space="0" w:color="auto"/>
            <w:bottom w:val="none" w:sz="0" w:space="0" w:color="auto"/>
            <w:right w:val="none" w:sz="0" w:space="0" w:color="auto"/>
          </w:divBdr>
        </w:div>
        <w:div w:id="385104048">
          <w:marLeft w:val="446"/>
          <w:marRight w:val="0"/>
          <w:marTop w:val="67"/>
          <w:marBottom w:val="120"/>
          <w:divBdr>
            <w:top w:val="none" w:sz="0" w:space="0" w:color="auto"/>
            <w:left w:val="none" w:sz="0" w:space="0" w:color="auto"/>
            <w:bottom w:val="none" w:sz="0" w:space="0" w:color="auto"/>
            <w:right w:val="none" w:sz="0" w:space="0" w:color="auto"/>
          </w:divBdr>
        </w:div>
      </w:divsChild>
    </w:div>
    <w:div w:id="1114591118">
      <w:bodyDiv w:val="1"/>
      <w:marLeft w:val="0"/>
      <w:marRight w:val="0"/>
      <w:marTop w:val="0"/>
      <w:marBottom w:val="0"/>
      <w:divBdr>
        <w:top w:val="none" w:sz="0" w:space="0" w:color="auto"/>
        <w:left w:val="none" w:sz="0" w:space="0" w:color="auto"/>
        <w:bottom w:val="none" w:sz="0" w:space="0" w:color="auto"/>
        <w:right w:val="none" w:sz="0" w:space="0" w:color="auto"/>
      </w:divBdr>
    </w:div>
    <w:div w:id="1124687916">
      <w:bodyDiv w:val="1"/>
      <w:marLeft w:val="0"/>
      <w:marRight w:val="0"/>
      <w:marTop w:val="0"/>
      <w:marBottom w:val="0"/>
      <w:divBdr>
        <w:top w:val="none" w:sz="0" w:space="0" w:color="auto"/>
        <w:left w:val="none" w:sz="0" w:space="0" w:color="auto"/>
        <w:bottom w:val="none" w:sz="0" w:space="0" w:color="auto"/>
        <w:right w:val="none" w:sz="0" w:space="0" w:color="auto"/>
      </w:divBdr>
      <w:divsChild>
        <w:div w:id="1107697401">
          <w:marLeft w:val="1440"/>
          <w:marRight w:val="0"/>
          <w:marTop w:val="0"/>
          <w:marBottom w:val="0"/>
          <w:divBdr>
            <w:top w:val="none" w:sz="0" w:space="0" w:color="auto"/>
            <w:left w:val="none" w:sz="0" w:space="0" w:color="auto"/>
            <w:bottom w:val="none" w:sz="0" w:space="0" w:color="auto"/>
            <w:right w:val="none" w:sz="0" w:space="0" w:color="auto"/>
          </w:divBdr>
        </w:div>
        <w:div w:id="1098259125">
          <w:marLeft w:val="1440"/>
          <w:marRight w:val="0"/>
          <w:marTop w:val="0"/>
          <w:marBottom w:val="0"/>
          <w:divBdr>
            <w:top w:val="none" w:sz="0" w:space="0" w:color="auto"/>
            <w:left w:val="none" w:sz="0" w:space="0" w:color="auto"/>
            <w:bottom w:val="none" w:sz="0" w:space="0" w:color="auto"/>
            <w:right w:val="none" w:sz="0" w:space="0" w:color="auto"/>
          </w:divBdr>
        </w:div>
        <w:div w:id="640037057">
          <w:marLeft w:val="1886"/>
          <w:marRight w:val="0"/>
          <w:marTop w:val="0"/>
          <w:marBottom w:val="0"/>
          <w:divBdr>
            <w:top w:val="none" w:sz="0" w:space="0" w:color="auto"/>
            <w:left w:val="none" w:sz="0" w:space="0" w:color="auto"/>
            <w:bottom w:val="none" w:sz="0" w:space="0" w:color="auto"/>
            <w:right w:val="none" w:sz="0" w:space="0" w:color="auto"/>
          </w:divBdr>
        </w:div>
        <w:div w:id="575866802">
          <w:marLeft w:val="1886"/>
          <w:marRight w:val="0"/>
          <w:marTop w:val="0"/>
          <w:marBottom w:val="0"/>
          <w:divBdr>
            <w:top w:val="none" w:sz="0" w:space="0" w:color="auto"/>
            <w:left w:val="none" w:sz="0" w:space="0" w:color="auto"/>
            <w:bottom w:val="none" w:sz="0" w:space="0" w:color="auto"/>
            <w:right w:val="none" w:sz="0" w:space="0" w:color="auto"/>
          </w:divBdr>
        </w:div>
        <w:div w:id="540362332">
          <w:marLeft w:val="1886"/>
          <w:marRight w:val="0"/>
          <w:marTop w:val="0"/>
          <w:marBottom w:val="0"/>
          <w:divBdr>
            <w:top w:val="none" w:sz="0" w:space="0" w:color="auto"/>
            <w:left w:val="none" w:sz="0" w:space="0" w:color="auto"/>
            <w:bottom w:val="none" w:sz="0" w:space="0" w:color="auto"/>
            <w:right w:val="none" w:sz="0" w:space="0" w:color="auto"/>
          </w:divBdr>
        </w:div>
      </w:divsChild>
    </w:div>
    <w:div w:id="1138062976">
      <w:bodyDiv w:val="1"/>
      <w:marLeft w:val="0"/>
      <w:marRight w:val="0"/>
      <w:marTop w:val="0"/>
      <w:marBottom w:val="0"/>
      <w:divBdr>
        <w:top w:val="none" w:sz="0" w:space="0" w:color="auto"/>
        <w:left w:val="none" w:sz="0" w:space="0" w:color="auto"/>
        <w:bottom w:val="none" w:sz="0" w:space="0" w:color="auto"/>
        <w:right w:val="none" w:sz="0" w:space="0" w:color="auto"/>
      </w:divBdr>
      <w:divsChild>
        <w:div w:id="247153365">
          <w:marLeft w:val="547"/>
          <w:marRight w:val="0"/>
          <w:marTop w:val="0"/>
          <w:marBottom w:val="0"/>
          <w:divBdr>
            <w:top w:val="none" w:sz="0" w:space="0" w:color="auto"/>
            <w:left w:val="none" w:sz="0" w:space="0" w:color="auto"/>
            <w:bottom w:val="none" w:sz="0" w:space="0" w:color="auto"/>
            <w:right w:val="none" w:sz="0" w:space="0" w:color="auto"/>
          </w:divBdr>
        </w:div>
        <w:div w:id="587006674">
          <w:marLeft w:val="547"/>
          <w:marRight w:val="0"/>
          <w:marTop w:val="0"/>
          <w:marBottom w:val="160"/>
          <w:divBdr>
            <w:top w:val="none" w:sz="0" w:space="0" w:color="auto"/>
            <w:left w:val="none" w:sz="0" w:space="0" w:color="auto"/>
            <w:bottom w:val="none" w:sz="0" w:space="0" w:color="auto"/>
            <w:right w:val="none" w:sz="0" w:space="0" w:color="auto"/>
          </w:divBdr>
        </w:div>
      </w:divsChild>
    </w:div>
    <w:div w:id="1138257274">
      <w:bodyDiv w:val="1"/>
      <w:marLeft w:val="0"/>
      <w:marRight w:val="0"/>
      <w:marTop w:val="0"/>
      <w:marBottom w:val="0"/>
      <w:divBdr>
        <w:top w:val="none" w:sz="0" w:space="0" w:color="auto"/>
        <w:left w:val="none" w:sz="0" w:space="0" w:color="auto"/>
        <w:bottom w:val="none" w:sz="0" w:space="0" w:color="auto"/>
        <w:right w:val="none" w:sz="0" w:space="0" w:color="auto"/>
      </w:divBdr>
    </w:div>
    <w:div w:id="1153108676">
      <w:bodyDiv w:val="1"/>
      <w:marLeft w:val="0"/>
      <w:marRight w:val="0"/>
      <w:marTop w:val="0"/>
      <w:marBottom w:val="0"/>
      <w:divBdr>
        <w:top w:val="none" w:sz="0" w:space="0" w:color="auto"/>
        <w:left w:val="none" w:sz="0" w:space="0" w:color="auto"/>
        <w:bottom w:val="none" w:sz="0" w:space="0" w:color="auto"/>
        <w:right w:val="none" w:sz="0" w:space="0" w:color="auto"/>
      </w:divBdr>
    </w:div>
    <w:div w:id="1155535898">
      <w:bodyDiv w:val="1"/>
      <w:marLeft w:val="0"/>
      <w:marRight w:val="0"/>
      <w:marTop w:val="0"/>
      <w:marBottom w:val="0"/>
      <w:divBdr>
        <w:top w:val="none" w:sz="0" w:space="0" w:color="auto"/>
        <w:left w:val="none" w:sz="0" w:space="0" w:color="auto"/>
        <w:bottom w:val="none" w:sz="0" w:space="0" w:color="auto"/>
        <w:right w:val="none" w:sz="0" w:space="0" w:color="auto"/>
      </w:divBdr>
    </w:div>
    <w:div w:id="1160195165">
      <w:bodyDiv w:val="1"/>
      <w:marLeft w:val="0"/>
      <w:marRight w:val="0"/>
      <w:marTop w:val="0"/>
      <w:marBottom w:val="0"/>
      <w:divBdr>
        <w:top w:val="none" w:sz="0" w:space="0" w:color="auto"/>
        <w:left w:val="none" w:sz="0" w:space="0" w:color="auto"/>
        <w:bottom w:val="none" w:sz="0" w:space="0" w:color="auto"/>
        <w:right w:val="none" w:sz="0" w:space="0" w:color="auto"/>
      </w:divBdr>
    </w:div>
    <w:div w:id="1173449053">
      <w:bodyDiv w:val="1"/>
      <w:marLeft w:val="0"/>
      <w:marRight w:val="0"/>
      <w:marTop w:val="0"/>
      <w:marBottom w:val="0"/>
      <w:divBdr>
        <w:top w:val="none" w:sz="0" w:space="0" w:color="auto"/>
        <w:left w:val="none" w:sz="0" w:space="0" w:color="auto"/>
        <w:bottom w:val="none" w:sz="0" w:space="0" w:color="auto"/>
        <w:right w:val="none" w:sz="0" w:space="0" w:color="auto"/>
      </w:divBdr>
      <w:divsChild>
        <w:div w:id="1893927469">
          <w:marLeft w:val="1440"/>
          <w:marRight w:val="0"/>
          <w:marTop w:val="0"/>
          <w:marBottom w:val="0"/>
          <w:divBdr>
            <w:top w:val="none" w:sz="0" w:space="0" w:color="auto"/>
            <w:left w:val="none" w:sz="0" w:space="0" w:color="auto"/>
            <w:bottom w:val="none" w:sz="0" w:space="0" w:color="auto"/>
            <w:right w:val="none" w:sz="0" w:space="0" w:color="auto"/>
          </w:divBdr>
        </w:div>
        <w:div w:id="1621301328">
          <w:marLeft w:val="1440"/>
          <w:marRight w:val="0"/>
          <w:marTop w:val="0"/>
          <w:marBottom w:val="0"/>
          <w:divBdr>
            <w:top w:val="none" w:sz="0" w:space="0" w:color="auto"/>
            <w:left w:val="none" w:sz="0" w:space="0" w:color="auto"/>
            <w:bottom w:val="none" w:sz="0" w:space="0" w:color="auto"/>
            <w:right w:val="none" w:sz="0" w:space="0" w:color="auto"/>
          </w:divBdr>
        </w:div>
      </w:divsChild>
    </w:div>
    <w:div w:id="1196651389">
      <w:bodyDiv w:val="1"/>
      <w:marLeft w:val="0"/>
      <w:marRight w:val="0"/>
      <w:marTop w:val="0"/>
      <w:marBottom w:val="0"/>
      <w:divBdr>
        <w:top w:val="none" w:sz="0" w:space="0" w:color="auto"/>
        <w:left w:val="none" w:sz="0" w:space="0" w:color="auto"/>
        <w:bottom w:val="none" w:sz="0" w:space="0" w:color="auto"/>
        <w:right w:val="none" w:sz="0" w:space="0" w:color="auto"/>
      </w:divBdr>
    </w:div>
    <w:div w:id="1207570998">
      <w:bodyDiv w:val="1"/>
      <w:marLeft w:val="0"/>
      <w:marRight w:val="0"/>
      <w:marTop w:val="0"/>
      <w:marBottom w:val="0"/>
      <w:divBdr>
        <w:top w:val="none" w:sz="0" w:space="0" w:color="auto"/>
        <w:left w:val="none" w:sz="0" w:space="0" w:color="auto"/>
        <w:bottom w:val="none" w:sz="0" w:space="0" w:color="auto"/>
        <w:right w:val="none" w:sz="0" w:space="0" w:color="auto"/>
      </w:divBdr>
      <w:divsChild>
        <w:div w:id="1339651292">
          <w:marLeft w:val="547"/>
          <w:marRight w:val="0"/>
          <w:marTop w:val="0"/>
          <w:marBottom w:val="0"/>
          <w:divBdr>
            <w:top w:val="none" w:sz="0" w:space="0" w:color="auto"/>
            <w:left w:val="none" w:sz="0" w:space="0" w:color="auto"/>
            <w:bottom w:val="none" w:sz="0" w:space="0" w:color="auto"/>
            <w:right w:val="none" w:sz="0" w:space="0" w:color="auto"/>
          </w:divBdr>
        </w:div>
      </w:divsChild>
    </w:div>
    <w:div w:id="1229339098">
      <w:bodyDiv w:val="1"/>
      <w:marLeft w:val="0"/>
      <w:marRight w:val="0"/>
      <w:marTop w:val="0"/>
      <w:marBottom w:val="0"/>
      <w:divBdr>
        <w:top w:val="none" w:sz="0" w:space="0" w:color="auto"/>
        <w:left w:val="none" w:sz="0" w:space="0" w:color="auto"/>
        <w:bottom w:val="none" w:sz="0" w:space="0" w:color="auto"/>
        <w:right w:val="none" w:sz="0" w:space="0" w:color="auto"/>
      </w:divBdr>
      <w:divsChild>
        <w:div w:id="1833988863">
          <w:marLeft w:val="547"/>
          <w:marRight w:val="0"/>
          <w:marTop w:val="0"/>
          <w:marBottom w:val="0"/>
          <w:divBdr>
            <w:top w:val="none" w:sz="0" w:space="0" w:color="auto"/>
            <w:left w:val="none" w:sz="0" w:space="0" w:color="auto"/>
            <w:bottom w:val="none" w:sz="0" w:space="0" w:color="auto"/>
            <w:right w:val="none" w:sz="0" w:space="0" w:color="auto"/>
          </w:divBdr>
        </w:div>
      </w:divsChild>
    </w:div>
    <w:div w:id="1323967326">
      <w:bodyDiv w:val="1"/>
      <w:marLeft w:val="0"/>
      <w:marRight w:val="0"/>
      <w:marTop w:val="0"/>
      <w:marBottom w:val="0"/>
      <w:divBdr>
        <w:top w:val="none" w:sz="0" w:space="0" w:color="auto"/>
        <w:left w:val="none" w:sz="0" w:space="0" w:color="auto"/>
        <w:bottom w:val="none" w:sz="0" w:space="0" w:color="auto"/>
        <w:right w:val="none" w:sz="0" w:space="0" w:color="auto"/>
      </w:divBdr>
      <w:divsChild>
        <w:div w:id="364867604">
          <w:marLeft w:val="446"/>
          <w:marRight w:val="0"/>
          <w:marTop w:val="77"/>
          <w:marBottom w:val="0"/>
          <w:divBdr>
            <w:top w:val="none" w:sz="0" w:space="0" w:color="auto"/>
            <w:left w:val="none" w:sz="0" w:space="0" w:color="auto"/>
            <w:bottom w:val="none" w:sz="0" w:space="0" w:color="auto"/>
            <w:right w:val="none" w:sz="0" w:space="0" w:color="auto"/>
          </w:divBdr>
        </w:div>
        <w:div w:id="33359301">
          <w:marLeft w:val="446"/>
          <w:marRight w:val="0"/>
          <w:marTop w:val="77"/>
          <w:marBottom w:val="0"/>
          <w:divBdr>
            <w:top w:val="none" w:sz="0" w:space="0" w:color="auto"/>
            <w:left w:val="none" w:sz="0" w:space="0" w:color="auto"/>
            <w:bottom w:val="none" w:sz="0" w:space="0" w:color="auto"/>
            <w:right w:val="none" w:sz="0" w:space="0" w:color="auto"/>
          </w:divBdr>
        </w:div>
        <w:div w:id="2119596604">
          <w:marLeft w:val="446"/>
          <w:marRight w:val="0"/>
          <w:marTop w:val="77"/>
          <w:marBottom w:val="0"/>
          <w:divBdr>
            <w:top w:val="none" w:sz="0" w:space="0" w:color="auto"/>
            <w:left w:val="none" w:sz="0" w:space="0" w:color="auto"/>
            <w:bottom w:val="none" w:sz="0" w:space="0" w:color="auto"/>
            <w:right w:val="none" w:sz="0" w:space="0" w:color="auto"/>
          </w:divBdr>
        </w:div>
        <w:div w:id="218174469">
          <w:marLeft w:val="446"/>
          <w:marRight w:val="0"/>
          <w:marTop w:val="77"/>
          <w:marBottom w:val="0"/>
          <w:divBdr>
            <w:top w:val="none" w:sz="0" w:space="0" w:color="auto"/>
            <w:left w:val="none" w:sz="0" w:space="0" w:color="auto"/>
            <w:bottom w:val="none" w:sz="0" w:space="0" w:color="auto"/>
            <w:right w:val="none" w:sz="0" w:space="0" w:color="auto"/>
          </w:divBdr>
        </w:div>
        <w:div w:id="1351028869">
          <w:marLeft w:val="446"/>
          <w:marRight w:val="0"/>
          <w:marTop w:val="77"/>
          <w:marBottom w:val="0"/>
          <w:divBdr>
            <w:top w:val="none" w:sz="0" w:space="0" w:color="auto"/>
            <w:left w:val="none" w:sz="0" w:space="0" w:color="auto"/>
            <w:bottom w:val="none" w:sz="0" w:space="0" w:color="auto"/>
            <w:right w:val="none" w:sz="0" w:space="0" w:color="auto"/>
          </w:divBdr>
        </w:div>
        <w:div w:id="537356674">
          <w:marLeft w:val="446"/>
          <w:marRight w:val="0"/>
          <w:marTop w:val="77"/>
          <w:marBottom w:val="0"/>
          <w:divBdr>
            <w:top w:val="none" w:sz="0" w:space="0" w:color="auto"/>
            <w:left w:val="none" w:sz="0" w:space="0" w:color="auto"/>
            <w:bottom w:val="none" w:sz="0" w:space="0" w:color="auto"/>
            <w:right w:val="none" w:sz="0" w:space="0" w:color="auto"/>
          </w:divBdr>
        </w:div>
        <w:div w:id="1696730225">
          <w:marLeft w:val="446"/>
          <w:marRight w:val="0"/>
          <w:marTop w:val="77"/>
          <w:marBottom w:val="0"/>
          <w:divBdr>
            <w:top w:val="none" w:sz="0" w:space="0" w:color="auto"/>
            <w:left w:val="none" w:sz="0" w:space="0" w:color="auto"/>
            <w:bottom w:val="none" w:sz="0" w:space="0" w:color="auto"/>
            <w:right w:val="none" w:sz="0" w:space="0" w:color="auto"/>
          </w:divBdr>
        </w:div>
        <w:div w:id="330107576">
          <w:marLeft w:val="446"/>
          <w:marRight w:val="0"/>
          <w:marTop w:val="77"/>
          <w:marBottom w:val="0"/>
          <w:divBdr>
            <w:top w:val="none" w:sz="0" w:space="0" w:color="auto"/>
            <w:left w:val="none" w:sz="0" w:space="0" w:color="auto"/>
            <w:bottom w:val="none" w:sz="0" w:space="0" w:color="auto"/>
            <w:right w:val="none" w:sz="0" w:space="0" w:color="auto"/>
          </w:divBdr>
        </w:div>
      </w:divsChild>
    </w:div>
    <w:div w:id="1339581480">
      <w:bodyDiv w:val="1"/>
      <w:marLeft w:val="0"/>
      <w:marRight w:val="0"/>
      <w:marTop w:val="0"/>
      <w:marBottom w:val="0"/>
      <w:divBdr>
        <w:top w:val="none" w:sz="0" w:space="0" w:color="auto"/>
        <w:left w:val="none" w:sz="0" w:space="0" w:color="auto"/>
        <w:bottom w:val="none" w:sz="0" w:space="0" w:color="auto"/>
        <w:right w:val="none" w:sz="0" w:space="0" w:color="auto"/>
      </w:divBdr>
      <w:divsChild>
        <w:div w:id="1543207140">
          <w:marLeft w:val="446"/>
          <w:marRight w:val="0"/>
          <w:marTop w:val="67"/>
          <w:marBottom w:val="0"/>
          <w:divBdr>
            <w:top w:val="none" w:sz="0" w:space="0" w:color="auto"/>
            <w:left w:val="none" w:sz="0" w:space="0" w:color="auto"/>
            <w:bottom w:val="none" w:sz="0" w:space="0" w:color="auto"/>
            <w:right w:val="none" w:sz="0" w:space="0" w:color="auto"/>
          </w:divBdr>
        </w:div>
        <w:div w:id="1188373057">
          <w:marLeft w:val="446"/>
          <w:marRight w:val="0"/>
          <w:marTop w:val="67"/>
          <w:marBottom w:val="0"/>
          <w:divBdr>
            <w:top w:val="none" w:sz="0" w:space="0" w:color="auto"/>
            <w:left w:val="none" w:sz="0" w:space="0" w:color="auto"/>
            <w:bottom w:val="none" w:sz="0" w:space="0" w:color="auto"/>
            <w:right w:val="none" w:sz="0" w:space="0" w:color="auto"/>
          </w:divBdr>
        </w:div>
        <w:div w:id="1026325555">
          <w:marLeft w:val="446"/>
          <w:marRight w:val="0"/>
          <w:marTop w:val="67"/>
          <w:marBottom w:val="0"/>
          <w:divBdr>
            <w:top w:val="none" w:sz="0" w:space="0" w:color="auto"/>
            <w:left w:val="none" w:sz="0" w:space="0" w:color="auto"/>
            <w:bottom w:val="none" w:sz="0" w:space="0" w:color="auto"/>
            <w:right w:val="none" w:sz="0" w:space="0" w:color="auto"/>
          </w:divBdr>
        </w:div>
      </w:divsChild>
    </w:div>
    <w:div w:id="1419521558">
      <w:bodyDiv w:val="1"/>
      <w:marLeft w:val="0"/>
      <w:marRight w:val="0"/>
      <w:marTop w:val="0"/>
      <w:marBottom w:val="0"/>
      <w:divBdr>
        <w:top w:val="none" w:sz="0" w:space="0" w:color="auto"/>
        <w:left w:val="none" w:sz="0" w:space="0" w:color="auto"/>
        <w:bottom w:val="none" w:sz="0" w:space="0" w:color="auto"/>
        <w:right w:val="none" w:sz="0" w:space="0" w:color="auto"/>
      </w:divBdr>
    </w:div>
    <w:div w:id="1439133737">
      <w:bodyDiv w:val="1"/>
      <w:marLeft w:val="0"/>
      <w:marRight w:val="0"/>
      <w:marTop w:val="0"/>
      <w:marBottom w:val="0"/>
      <w:divBdr>
        <w:top w:val="none" w:sz="0" w:space="0" w:color="auto"/>
        <w:left w:val="none" w:sz="0" w:space="0" w:color="auto"/>
        <w:bottom w:val="none" w:sz="0" w:space="0" w:color="auto"/>
        <w:right w:val="none" w:sz="0" w:space="0" w:color="auto"/>
      </w:divBdr>
    </w:div>
    <w:div w:id="1471097362">
      <w:bodyDiv w:val="1"/>
      <w:marLeft w:val="0"/>
      <w:marRight w:val="0"/>
      <w:marTop w:val="0"/>
      <w:marBottom w:val="0"/>
      <w:divBdr>
        <w:top w:val="none" w:sz="0" w:space="0" w:color="auto"/>
        <w:left w:val="none" w:sz="0" w:space="0" w:color="auto"/>
        <w:bottom w:val="none" w:sz="0" w:space="0" w:color="auto"/>
        <w:right w:val="none" w:sz="0" w:space="0" w:color="auto"/>
      </w:divBdr>
      <w:divsChild>
        <w:div w:id="1405252235">
          <w:marLeft w:val="547"/>
          <w:marRight w:val="0"/>
          <w:marTop w:val="86"/>
          <w:marBottom w:val="0"/>
          <w:divBdr>
            <w:top w:val="none" w:sz="0" w:space="0" w:color="auto"/>
            <w:left w:val="none" w:sz="0" w:space="0" w:color="auto"/>
            <w:bottom w:val="none" w:sz="0" w:space="0" w:color="auto"/>
            <w:right w:val="none" w:sz="0" w:space="0" w:color="auto"/>
          </w:divBdr>
        </w:div>
      </w:divsChild>
    </w:div>
    <w:div w:id="1480540904">
      <w:bodyDiv w:val="1"/>
      <w:marLeft w:val="0"/>
      <w:marRight w:val="0"/>
      <w:marTop w:val="0"/>
      <w:marBottom w:val="0"/>
      <w:divBdr>
        <w:top w:val="none" w:sz="0" w:space="0" w:color="auto"/>
        <w:left w:val="none" w:sz="0" w:space="0" w:color="auto"/>
        <w:bottom w:val="none" w:sz="0" w:space="0" w:color="auto"/>
        <w:right w:val="none" w:sz="0" w:space="0" w:color="auto"/>
      </w:divBdr>
    </w:div>
    <w:div w:id="1481992965">
      <w:bodyDiv w:val="1"/>
      <w:marLeft w:val="0"/>
      <w:marRight w:val="0"/>
      <w:marTop w:val="0"/>
      <w:marBottom w:val="0"/>
      <w:divBdr>
        <w:top w:val="none" w:sz="0" w:space="0" w:color="auto"/>
        <w:left w:val="none" w:sz="0" w:space="0" w:color="auto"/>
        <w:bottom w:val="none" w:sz="0" w:space="0" w:color="auto"/>
        <w:right w:val="none" w:sz="0" w:space="0" w:color="auto"/>
      </w:divBdr>
    </w:div>
    <w:div w:id="1486899167">
      <w:bodyDiv w:val="1"/>
      <w:marLeft w:val="0"/>
      <w:marRight w:val="0"/>
      <w:marTop w:val="0"/>
      <w:marBottom w:val="0"/>
      <w:divBdr>
        <w:top w:val="none" w:sz="0" w:space="0" w:color="auto"/>
        <w:left w:val="none" w:sz="0" w:space="0" w:color="auto"/>
        <w:bottom w:val="none" w:sz="0" w:space="0" w:color="auto"/>
        <w:right w:val="none" w:sz="0" w:space="0" w:color="auto"/>
      </w:divBdr>
    </w:div>
    <w:div w:id="1488133075">
      <w:bodyDiv w:val="1"/>
      <w:marLeft w:val="0"/>
      <w:marRight w:val="0"/>
      <w:marTop w:val="0"/>
      <w:marBottom w:val="0"/>
      <w:divBdr>
        <w:top w:val="none" w:sz="0" w:space="0" w:color="auto"/>
        <w:left w:val="none" w:sz="0" w:space="0" w:color="auto"/>
        <w:bottom w:val="none" w:sz="0" w:space="0" w:color="auto"/>
        <w:right w:val="none" w:sz="0" w:space="0" w:color="auto"/>
      </w:divBdr>
    </w:div>
    <w:div w:id="1503737762">
      <w:bodyDiv w:val="1"/>
      <w:marLeft w:val="0"/>
      <w:marRight w:val="0"/>
      <w:marTop w:val="0"/>
      <w:marBottom w:val="0"/>
      <w:divBdr>
        <w:top w:val="none" w:sz="0" w:space="0" w:color="auto"/>
        <w:left w:val="none" w:sz="0" w:space="0" w:color="auto"/>
        <w:bottom w:val="none" w:sz="0" w:space="0" w:color="auto"/>
        <w:right w:val="none" w:sz="0" w:space="0" w:color="auto"/>
      </w:divBdr>
    </w:div>
    <w:div w:id="1743018365">
      <w:bodyDiv w:val="1"/>
      <w:marLeft w:val="0"/>
      <w:marRight w:val="0"/>
      <w:marTop w:val="0"/>
      <w:marBottom w:val="0"/>
      <w:divBdr>
        <w:top w:val="none" w:sz="0" w:space="0" w:color="auto"/>
        <w:left w:val="none" w:sz="0" w:space="0" w:color="auto"/>
        <w:bottom w:val="none" w:sz="0" w:space="0" w:color="auto"/>
        <w:right w:val="none" w:sz="0" w:space="0" w:color="auto"/>
      </w:divBdr>
    </w:div>
    <w:div w:id="1818456318">
      <w:bodyDiv w:val="1"/>
      <w:marLeft w:val="0"/>
      <w:marRight w:val="0"/>
      <w:marTop w:val="0"/>
      <w:marBottom w:val="0"/>
      <w:divBdr>
        <w:top w:val="none" w:sz="0" w:space="0" w:color="auto"/>
        <w:left w:val="none" w:sz="0" w:space="0" w:color="auto"/>
        <w:bottom w:val="none" w:sz="0" w:space="0" w:color="auto"/>
        <w:right w:val="none" w:sz="0" w:space="0" w:color="auto"/>
      </w:divBdr>
    </w:div>
    <w:div w:id="1849634060">
      <w:bodyDiv w:val="1"/>
      <w:marLeft w:val="0"/>
      <w:marRight w:val="0"/>
      <w:marTop w:val="0"/>
      <w:marBottom w:val="0"/>
      <w:divBdr>
        <w:top w:val="none" w:sz="0" w:space="0" w:color="auto"/>
        <w:left w:val="none" w:sz="0" w:space="0" w:color="auto"/>
        <w:bottom w:val="none" w:sz="0" w:space="0" w:color="auto"/>
        <w:right w:val="none" w:sz="0" w:space="0" w:color="auto"/>
      </w:divBdr>
    </w:div>
    <w:div w:id="1851604752">
      <w:bodyDiv w:val="1"/>
      <w:marLeft w:val="0"/>
      <w:marRight w:val="0"/>
      <w:marTop w:val="0"/>
      <w:marBottom w:val="0"/>
      <w:divBdr>
        <w:top w:val="none" w:sz="0" w:space="0" w:color="auto"/>
        <w:left w:val="none" w:sz="0" w:space="0" w:color="auto"/>
        <w:bottom w:val="none" w:sz="0" w:space="0" w:color="auto"/>
        <w:right w:val="none" w:sz="0" w:space="0" w:color="auto"/>
      </w:divBdr>
    </w:div>
    <w:div w:id="1851682429">
      <w:bodyDiv w:val="1"/>
      <w:marLeft w:val="0"/>
      <w:marRight w:val="0"/>
      <w:marTop w:val="0"/>
      <w:marBottom w:val="0"/>
      <w:divBdr>
        <w:top w:val="none" w:sz="0" w:space="0" w:color="auto"/>
        <w:left w:val="none" w:sz="0" w:space="0" w:color="auto"/>
        <w:bottom w:val="none" w:sz="0" w:space="0" w:color="auto"/>
        <w:right w:val="none" w:sz="0" w:space="0" w:color="auto"/>
      </w:divBdr>
      <w:divsChild>
        <w:div w:id="1883665999">
          <w:marLeft w:val="446"/>
          <w:marRight w:val="0"/>
          <w:marTop w:val="0"/>
          <w:marBottom w:val="0"/>
          <w:divBdr>
            <w:top w:val="none" w:sz="0" w:space="0" w:color="auto"/>
            <w:left w:val="none" w:sz="0" w:space="0" w:color="auto"/>
            <w:bottom w:val="none" w:sz="0" w:space="0" w:color="auto"/>
            <w:right w:val="none" w:sz="0" w:space="0" w:color="auto"/>
          </w:divBdr>
        </w:div>
      </w:divsChild>
    </w:div>
    <w:div w:id="1900089181">
      <w:bodyDiv w:val="1"/>
      <w:marLeft w:val="0"/>
      <w:marRight w:val="0"/>
      <w:marTop w:val="0"/>
      <w:marBottom w:val="0"/>
      <w:divBdr>
        <w:top w:val="none" w:sz="0" w:space="0" w:color="auto"/>
        <w:left w:val="none" w:sz="0" w:space="0" w:color="auto"/>
        <w:bottom w:val="none" w:sz="0" w:space="0" w:color="auto"/>
        <w:right w:val="none" w:sz="0" w:space="0" w:color="auto"/>
      </w:divBdr>
    </w:div>
    <w:div w:id="1928689032">
      <w:bodyDiv w:val="1"/>
      <w:marLeft w:val="0"/>
      <w:marRight w:val="0"/>
      <w:marTop w:val="0"/>
      <w:marBottom w:val="0"/>
      <w:divBdr>
        <w:top w:val="none" w:sz="0" w:space="0" w:color="auto"/>
        <w:left w:val="none" w:sz="0" w:space="0" w:color="auto"/>
        <w:bottom w:val="none" w:sz="0" w:space="0" w:color="auto"/>
        <w:right w:val="none" w:sz="0" w:space="0" w:color="auto"/>
      </w:divBdr>
    </w:div>
    <w:div w:id="2026831908">
      <w:bodyDiv w:val="1"/>
      <w:marLeft w:val="0"/>
      <w:marRight w:val="0"/>
      <w:marTop w:val="0"/>
      <w:marBottom w:val="0"/>
      <w:divBdr>
        <w:top w:val="none" w:sz="0" w:space="0" w:color="auto"/>
        <w:left w:val="none" w:sz="0" w:space="0" w:color="auto"/>
        <w:bottom w:val="none" w:sz="0" w:space="0" w:color="auto"/>
        <w:right w:val="none" w:sz="0" w:space="0" w:color="auto"/>
      </w:divBdr>
      <w:divsChild>
        <w:div w:id="988285794">
          <w:marLeft w:val="720"/>
          <w:marRight w:val="0"/>
          <w:marTop w:val="0"/>
          <w:marBottom w:val="0"/>
          <w:divBdr>
            <w:top w:val="none" w:sz="0" w:space="0" w:color="auto"/>
            <w:left w:val="none" w:sz="0" w:space="0" w:color="auto"/>
            <w:bottom w:val="none" w:sz="0" w:space="0" w:color="auto"/>
            <w:right w:val="none" w:sz="0" w:space="0" w:color="auto"/>
          </w:divBdr>
        </w:div>
        <w:div w:id="1228496538">
          <w:marLeft w:val="720"/>
          <w:marRight w:val="0"/>
          <w:marTop w:val="0"/>
          <w:marBottom w:val="0"/>
          <w:divBdr>
            <w:top w:val="none" w:sz="0" w:space="0" w:color="auto"/>
            <w:left w:val="none" w:sz="0" w:space="0" w:color="auto"/>
            <w:bottom w:val="none" w:sz="0" w:space="0" w:color="auto"/>
            <w:right w:val="none" w:sz="0" w:space="0" w:color="auto"/>
          </w:divBdr>
        </w:div>
        <w:div w:id="1828784139">
          <w:marLeft w:val="1440"/>
          <w:marRight w:val="0"/>
          <w:marTop w:val="0"/>
          <w:marBottom w:val="0"/>
          <w:divBdr>
            <w:top w:val="none" w:sz="0" w:space="0" w:color="auto"/>
            <w:left w:val="none" w:sz="0" w:space="0" w:color="auto"/>
            <w:bottom w:val="none" w:sz="0" w:space="0" w:color="auto"/>
            <w:right w:val="none" w:sz="0" w:space="0" w:color="auto"/>
          </w:divBdr>
        </w:div>
        <w:div w:id="1809320526">
          <w:marLeft w:val="1440"/>
          <w:marRight w:val="0"/>
          <w:marTop w:val="0"/>
          <w:marBottom w:val="0"/>
          <w:divBdr>
            <w:top w:val="none" w:sz="0" w:space="0" w:color="auto"/>
            <w:left w:val="none" w:sz="0" w:space="0" w:color="auto"/>
            <w:bottom w:val="none" w:sz="0" w:space="0" w:color="auto"/>
            <w:right w:val="none" w:sz="0" w:space="0" w:color="auto"/>
          </w:divBdr>
        </w:div>
        <w:div w:id="725953657">
          <w:marLeft w:val="1440"/>
          <w:marRight w:val="0"/>
          <w:marTop w:val="0"/>
          <w:marBottom w:val="0"/>
          <w:divBdr>
            <w:top w:val="none" w:sz="0" w:space="0" w:color="auto"/>
            <w:left w:val="none" w:sz="0" w:space="0" w:color="auto"/>
            <w:bottom w:val="none" w:sz="0" w:space="0" w:color="auto"/>
            <w:right w:val="none" w:sz="0" w:space="0" w:color="auto"/>
          </w:divBdr>
        </w:div>
        <w:div w:id="908686023">
          <w:marLeft w:val="1440"/>
          <w:marRight w:val="0"/>
          <w:marTop w:val="0"/>
          <w:marBottom w:val="0"/>
          <w:divBdr>
            <w:top w:val="none" w:sz="0" w:space="0" w:color="auto"/>
            <w:left w:val="none" w:sz="0" w:space="0" w:color="auto"/>
            <w:bottom w:val="none" w:sz="0" w:space="0" w:color="auto"/>
            <w:right w:val="none" w:sz="0" w:space="0" w:color="auto"/>
          </w:divBdr>
        </w:div>
      </w:divsChild>
    </w:div>
    <w:div w:id="2027052962">
      <w:bodyDiv w:val="1"/>
      <w:marLeft w:val="0"/>
      <w:marRight w:val="0"/>
      <w:marTop w:val="0"/>
      <w:marBottom w:val="0"/>
      <w:divBdr>
        <w:top w:val="none" w:sz="0" w:space="0" w:color="auto"/>
        <w:left w:val="none" w:sz="0" w:space="0" w:color="auto"/>
        <w:bottom w:val="none" w:sz="0" w:space="0" w:color="auto"/>
        <w:right w:val="none" w:sz="0" w:space="0" w:color="auto"/>
      </w:divBdr>
    </w:div>
    <w:div w:id="2139641725">
      <w:bodyDiv w:val="1"/>
      <w:marLeft w:val="0"/>
      <w:marRight w:val="0"/>
      <w:marTop w:val="0"/>
      <w:marBottom w:val="0"/>
      <w:divBdr>
        <w:top w:val="none" w:sz="0" w:space="0" w:color="auto"/>
        <w:left w:val="none" w:sz="0" w:space="0" w:color="auto"/>
        <w:bottom w:val="none" w:sz="0" w:space="0" w:color="auto"/>
        <w:right w:val="none" w:sz="0" w:space="0" w:color="auto"/>
      </w:divBdr>
      <w:divsChild>
        <w:div w:id="2026129490">
          <w:marLeft w:val="446"/>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tel:+33413949467"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ene.colombie@univ-amu.f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univ-amu.fr/fr/public/la-fondation-amidex" TargetMode="External"/><Relationship Id="rId4" Type="http://schemas.openxmlformats.org/officeDocument/2006/relationships/webSettings" Target="webSettings.xml"/><Relationship Id="rId9" Type="http://schemas.openxmlformats.org/officeDocument/2006/relationships/hyperlink" Target="https://www.un.org/sustainabledevelopment/fr/objectifs-de-developpement-durable/"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jpg"/><Relationship Id="rId5" Type="http://schemas.openxmlformats.org/officeDocument/2006/relationships/image" Target="media/image11.jpeg"/><Relationship Id="rId4"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enseignementsup-recherche.gouv.fr/fr/former-aux-enjeux-de-la-transition-ecologique-dans-le-superieur-8388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alerie\Bureau\Direction_Service\Avec_Logo\Courrier_type_Service_logo.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Courrier_type_Service_logo</Template>
  <TotalTime>0</TotalTime>
  <Pages>3</Pages>
  <Words>835</Words>
  <Characters>4593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Valerie</dc:creator>
  <cp:lastModifiedBy>TASCONE Pauline</cp:lastModifiedBy>
  <cp:revision>2</cp:revision>
  <cp:lastPrinted>2017-12-07T13:12:00Z</cp:lastPrinted>
  <dcterms:created xsi:type="dcterms:W3CDTF">2022-10-25T12:08:00Z</dcterms:created>
  <dcterms:modified xsi:type="dcterms:W3CDTF">2022-10-25T12:08:00Z</dcterms:modified>
</cp:coreProperties>
</file>